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DC84F" w14:textId="0361A2FA"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816F7B">
        <w:rPr>
          <w:rFonts w:eastAsia="Times New Roman" w:cs="Arial"/>
          <w:noProof w:val="0"/>
          <w:sz w:val="24"/>
          <w:szCs w:val="28"/>
          <w:lang w:eastAsia="x-none"/>
        </w:rPr>
        <w:t>3GPP TSG RAN Meeting #9</w:t>
      </w:r>
      <w:r w:rsidR="00734EF6" w:rsidRPr="00816F7B">
        <w:rPr>
          <w:rFonts w:eastAsia="Times New Roman" w:cs="Arial"/>
          <w:noProof w:val="0"/>
          <w:sz w:val="24"/>
          <w:szCs w:val="28"/>
          <w:lang w:eastAsia="x-none"/>
        </w:rPr>
        <w:t>8</w:t>
      </w:r>
      <w:r w:rsidRPr="00816F7B">
        <w:rPr>
          <w:rFonts w:eastAsia="Times New Roman" w:cs="Arial"/>
          <w:noProof w:val="0"/>
          <w:sz w:val="24"/>
          <w:szCs w:val="28"/>
          <w:lang w:eastAsia="x-none"/>
        </w:rPr>
        <w:t>-e</w:t>
      </w:r>
      <w:r w:rsidRPr="00816F7B">
        <w:rPr>
          <w:rFonts w:eastAsia="Times New Roman" w:cs="Arial"/>
          <w:noProof w:val="0"/>
          <w:sz w:val="24"/>
          <w:szCs w:val="28"/>
          <w:lang w:eastAsia="x-none"/>
        </w:rPr>
        <w:tab/>
      </w:r>
      <w:r w:rsidRPr="00816F7B">
        <w:rPr>
          <w:rFonts w:eastAsia="Times New Roman" w:cs="Arial"/>
          <w:noProof w:val="0"/>
          <w:sz w:val="24"/>
          <w:szCs w:val="28"/>
          <w:lang w:eastAsia="x-none"/>
        </w:rPr>
        <w:tab/>
        <w:t>RP-</w:t>
      </w:r>
      <w:r w:rsidR="00816F7B" w:rsidRPr="00816F7B">
        <w:rPr>
          <w:rFonts w:eastAsia="Times New Roman" w:cs="Arial"/>
          <w:noProof w:val="0"/>
          <w:sz w:val="24"/>
          <w:szCs w:val="28"/>
          <w:lang w:eastAsia="x-none"/>
        </w:rPr>
        <w:t>223237</w:t>
      </w:r>
    </w:p>
    <w:p w14:paraId="54D4CAE8" w14:textId="4DA248F9" w:rsidR="00A07E02"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B0CCE">
        <w:rPr>
          <w:rFonts w:eastAsia="Times New Roman" w:cs="Arial"/>
          <w:noProof w:val="0"/>
          <w:sz w:val="24"/>
          <w:szCs w:val="28"/>
          <w:lang w:eastAsia="x-none"/>
        </w:rPr>
        <w:t xml:space="preserve">Electronic Meeting, </w:t>
      </w:r>
      <w:r w:rsidR="00734EF6">
        <w:rPr>
          <w:rFonts w:eastAsia="Times New Roman" w:cs="Arial"/>
          <w:noProof w:val="0"/>
          <w:sz w:val="24"/>
          <w:szCs w:val="28"/>
          <w:lang w:eastAsia="x-none"/>
        </w:rPr>
        <w:t>December</w:t>
      </w:r>
      <w:r w:rsidRPr="000B0CCE">
        <w:rPr>
          <w:rFonts w:eastAsia="Times New Roman" w:cs="Arial"/>
          <w:noProof w:val="0"/>
          <w:sz w:val="24"/>
          <w:szCs w:val="28"/>
          <w:lang w:eastAsia="x-none"/>
        </w:rPr>
        <w:t xml:space="preserve"> 12-16, 2022</w:t>
      </w:r>
    </w:p>
    <w:p w14:paraId="6BB80B5D" w14:textId="77777777"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D640E06" w:rsidR="00A07E02" w:rsidRPr="00816F7B"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5D0E3D" w:rsidRPr="00816F7B">
        <w:rPr>
          <w:rFonts w:ascii="Arial" w:hAnsi="Arial" w:cs="Arial"/>
          <w:szCs w:val="24"/>
        </w:rPr>
        <w:t>9.3.2.1</w:t>
      </w:r>
    </w:p>
    <w:p w14:paraId="79D236BA" w14:textId="41D6EA26" w:rsidR="00A07E02" w:rsidRPr="009805FE" w:rsidRDefault="00A07E02" w:rsidP="00115117">
      <w:pPr>
        <w:pStyle w:val="3GPPHeader"/>
        <w:rPr>
          <w:rFonts w:ascii="Arial" w:hAnsi="Arial" w:cs="Arial"/>
          <w:szCs w:val="24"/>
        </w:rPr>
      </w:pPr>
      <w:r w:rsidRPr="00816F7B">
        <w:rPr>
          <w:rFonts w:ascii="Arial" w:hAnsi="Arial" w:cs="Arial"/>
          <w:szCs w:val="24"/>
        </w:rPr>
        <w:t xml:space="preserve">Source: </w:t>
      </w:r>
      <w:r w:rsidRPr="00816F7B">
        <w:rPr>
          <w:rFonts w:ascii="Arial" w:hAnsi="Arial" w:cs="Arial"/>
          <w:szCs w:val="24"/>
        </w:rPr>
        <w:tab/>
        <w:t>MediaTek Inc.</w:t>
      </w:r>
      <w:r w:rsidR="00926113" w:rsidRPr="00816F7B">
        <w:rPr>
          <w:rFonts w:ascii="Arial" w:hAnsi="Arial" w:cs="Arial"/>
          <w:szCs w:val="24"/>
        </w:rPr>
        <w:t xml:space="preserve">, </w:t>
      </w:r>
      <w:r w:rsidR="00A32F3B" w:rsidRPr="00816F7B">
        <w:rPr>
          <w:rFonts w:ascii="Arial" w:hAnsi="Arial" w:cs="Arial"/>
          <w:szCs w:val="24"/>
        </w:rPr>
        <w:t xml:space="preserve">Apple, </w:t>
      </w:r>
      <w:r w:rsidR="00926113" w:rsidRPr="00816F7B">
        <w:rPr>
          <w:rFonts w:ascii="Arial" w:hAnsi="Arial" w:cs="Arial"/>
          <w:szCs w:val="24"/>
        </w:rPr>
        <w:t xml:space="preserve">Huawei, </w:t>
      </w:r>
      <w:proofErr w:type="spellStart"/>
      <w:r w:rsidR="00926113" w:rsidRPr="00816F7B">
        <w:rPr>
          <w:rFonts w:ascii="Arial" w:hAnsi="Arial" w:cs="Arial"/>
          <w:szCs w:val="24"/>
        </w:rPr>
        <w:t>HiSilicon</w:t>
      </w:r>
      <w:proofErr w:type="spellEnd"/>
    </w:p>
    <w:p w14:paraId="108A86FF" w14:textId="7BA88776"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A148EB">
        <w:rPr>
          <w:b/>
          <w:sz w:val="24"/>
          <w:lang w:val="en-GB"/>
        </w:rPr>
        <w:t xml:space="preserve">Discussion on </w:t>
      </w:r>
      <w:r w:rsidR="00C46A67" w:rsidRPr="00C46A67">
        <w:rPr>
          <w:b/>
          <w:sz w:val="24"/>
          <w:lang w:val="en-GB"/>
        </w:rPr>
        <w:t xml:space="preserve">Rel-18 </w:t>
      </w:r>
      <w:r w:rsidR="00C15C81" w:rsidRPr="00C46A67">
        <w:rPr>
          <w:b/>
          <w:sz w:val="24"/>
          <w:lang w:val="en-GB"/>
        </w:rPr>
        <w:t xml:space="preserve">Further NR </w:t>
      </w:r>
      <w:r w:rsidR="00C15C81">
        <w:rPr>
          <w:b/>
          <w:sz w:val="24"/>
          <w:lang w:val="en-GB"/>
        </w:rPr>
        <w:t>M</w:t>
      </w:r>
      <w:r w:rsidR="00C15C81" w:rsidRPr="00C46A67">
        <w:rPr>
          <w:b/>
          <w:sz w:val="24"/>
          <w:lang w:val="en-GB"/>
        </w:rPr>
        <w:t xml:space="preserve">obility </w:t>
      </w:r>
      <w:r w:rsidR="00C15C81">
        <w:rPr>
          <w:b/>
          <w:sz w:val="24"/>
          <w:lang w:val="en-GB"/>
        </w:rPr>
        <w:t>E</w:t>
      </w:r>
      <w:r w:rsidR="00C15C81" w:rsidRPr="00C46A67">
        <w:rPr>
          <w:b/>
          <w:sz w:val="24"/>
          <w:lang w:val="en-GB"/>
        </w:rPr>
        <w:t xml:space="preserve">nhancements </w:t>
      </w:r>
      <w:r w:rsidR="00C46A67" w:rsidRPr="00C46A67">
        <w:rPr>
          <w:b/>
          <w:sz w:val="24"/>
          <w:lang w:val="en-GB"/>
        </w:rPr>
        <w:t>WID</w:t>
      </w:r>
      <w:r w:rsidR="00C15C81">
        <w:rPr>
          <w:b/>
          <w:sz w:val="24"/>
          <w:lang w:val="en-GB"/>
        </w:rPr>
        <w:t xml:space="preserve"> Revision</w:t>
      </w:r>
    </w:p>
    <w:p w14:paraId="2D698DC6" w14:textId="77777777" w:rsidR="00A07E02" w:rsidRPr="00C15C81"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7035181F" w14:textId="37898F07" w:rsidR="00846530" w:rsidRDefault="00CE062D" w:rsidP="000F751E">
      <w:pPr>
        <w:spacing w:before="120" w:after="120"/>
        <w:jc w:val="both"/>
        <w:rPr>
          <w:rFonts w:ascii="Arial" w:hAnsi="Arial" w:cs="Arial"/>
          <w:sz w:val="20"/>
          <w:szCs w:val="20"/>
          <w:lang w:val="en-GB"/>
        </w:rPr>
      </w:pPr>
      <w:r w:rsidRPr="00CE062D">
        <w:rPr>
          <w:rFonts w:ascii="Arial" w:hAnsi="Arial" w:cs="Arial"/>
          <w:sz w:val="20"/>
          <w:szCs w:val="20"/>
          <w:lang w:val="en-GB"/>
        </w:rPr>
        <w:t>In RAN#94-e, a new WID [1] for mobility enhancement was approved</w:t>
      </w:r>
      <w:r w:rsidR="00734EF6">
        <w:rPr>
          <w:rFonts w:ascii="Arial" w:hAnsi="Arial" w:cs="Arial"/>
          <w:sz w:val="20"/>
          <w:szCs w:val="20"/>
          <w:lang w:val="en-GB"/>
        </w:rPr>
        <w:t>. The</w:t>
      </w:r>
      <w:r w:rsidR="00011AF8">
        <w:rPr>
          <w:rFonts w:ascii="Arial" w:hAnsi="Arial" w:cs="Arial"/>
          <w:sz w:val="20"/>
          <w:szCs w:val="20"/>
          <w:lang w:val="en-GB"/>
        </w:rPr>
        <w:t xml:space="preserve"> revision</w:t>
      </w:r>
      <w:r w:rsidR="00734EF6">
        <w:rPr>
          <w:rFonts w:ascii="Arial" w:hAnsi="Arial" w:cs="Arial"/>
          <w:sz w:val="20"/>
          <w:szCs w:val="20"/>
          <w:lang w:val="en-GB"/>
        </w:rPr>
        <w:t>s for the WID</w:t>
      </w:r>
      <w:r w:rsidR="00011AF8">
        <w:rPr>
          <w:rFonts w:ascii="Arial" w:hAnsi="Arial" w:cs="Arial"/>
          <w:sz w:val="20"/>
          <w:szCs w:val="20"/>
          <w:lang w:val="en-GB"/>
        </w:rPr>
        <w:t xml:space="preserve"> </w:t>
      </w:r>
      <w:r w:rsidR="00734EF6">
        <w:rPr>
          <w:rFonts w:ascii="Arial" w:hAnsi="Arial" w:cs="Arial"/>
          <w:sz w:val="20"/>
          <w:szCs w:val="20"/>
          <w:lang w:val="en-GB"/>
        </w:rPr>
        <w:t>were</w:t>
      </w:r>
      <w:r w:rsidR="00011AF8">
        <w:rPr>
          <w:rFonts w:ascii="Arial" w:hAnsi="Arial" w:cs="Arial"/>
          <w:sz w:val="20"/>
          <w:szCs w:val="20"/>
          <w:lang w:val="en-GB"/>
        </w:rPr>
        <w:t xml:space="preserve"> approved in [2]</w:t>
      </w:r>
      <w:r w:rsidR="00734EF6">
        <w:rPr>
          <w:rFonts w:ascii="Arial" w:hAnsi="Arial" w:cs="Arial"/>
          <w:sz w:val="20"/>
          <w:szCs w:val="20"/>
          <w:lang w:val="en-GB"/>
        </w:rPr>
        <w:t xml:space="preserve">[3] and the latest WID is [3] approved in </w:t>
      </w:r>
      <w:r w:rsidR="00734EF6" w:rsidRPr="00CE062D">
        <w:rPr>
          <w:rFonts w:ascii="Arial" w:hAnsi="Arial" w:cs="Arial"/>
          <w:sz w:val="20"/>
          <w:szCs w:val="20"/>
          <w:lang w:val="en-GB"/>
        </w:rPr>
        <w:t>RAN#9</w:t>
      </w:r>
      <w:r w:rsidR="00734EF6">
        <w:rPr>
          <w:rFonts w:ascii="Arial" w:hAnsi="Arial" w:cs="Arial"/>
          <w:sz w:val="20"/>
          <w:szCs w:val="20"/>
          <w:lang w:val="en-GB"/>
        </w:rPr>
        <w:t>7</w:t>
      </w:r>
      <w:r w:rsidR="00734EF6" w:rsidRPr="00CE062D">
        <w:rPr>
          <w:rFonts w:ascii="Arial" w:hAnsi="Arial" w:cs="Arial"/>
          <w:sz w:val="20"/>
          <w:szCs w:val="20"/>
          <w:lang w:val="en-GB"/>
        </w:rPr>
        <w:t>-e</w:t>
      </w:r>
      <w:r w:rsidR="00734EF6">
        <w:rPr>
          <w:rFonts w:ascii="Arial" w:hAnsi="Arial" w:cs="Arial"/>
          <w:sz w:val="20"/>
          <w:szCs w:val="20"/>
          <w:lang w:val="en-GB"/>
        </w:rPr>
        <w:t xml:space="preserve"> meeting.  </w:t>
      </w:r>
      <w:r w:rsidR="000D4961">
        <w:rPr>
          <w:rFonts w:ascii="Arial" w:hAnsi="Arial" w:cs="Arial"/>
          <w:sz w:val="20"/>
          <w:szCs w:val="20"/>
          <w:lang w:val="en-GB"/>
        </w:rPr>
        <w:t>Considering further progress in RAN WG meetings and some potential confusion about the scenarios, the WID may need to be revised</w:t>
      </w:r>
      <w:r w:rsidR="008A19EF">
        <w:rPr>
          <w:rFonts w:ascii="Arial" w:hAnsi="Arial" w:cs="Arial"/>
          <w:sz w:val="20"/>
          <w:szCs w:val="20"/>
          <w:lang w:val="en-GB"/>
        </w:rPr>
        <w:t xml:space="preserve"> </w:t>
      </w:r>
      <w:r w:rsidR="00734EF6">
        <w:rPr>
          <w:rFonts w:ascii="Arial" w:hAnsi="Arial" w:cs="Arial"/>
          <w:sz w:val="20"/>
          <w:szCs w:val="20"/>
          <w:lang w:val="en-GB"/>
        </w:rPr>
        <w:t>further</w:t>
      </w:r>
      <w:r w:rsidR="008A19EF">
        <w:rPr>
          <w:rFonts w:ascii="Arial" w:hAnsi="Arial" w:cs="Arial"/>
          <w:sz w:val="20"/>
          <w:szCs w:val="20"/>
          <w:lang w:val="en-GB"/>
        </w:rPr>
        <w:t>.</w:t>
      </w:r>
    </w:p>
    <w:p w14:paraId="1FB7191B" w14:textId="30AAECE0" w:rsidR="006967A9" w:rsidRDefault="00CF75E9" w:rsidP="00675D8B">
      <w:pPr>
        <w:pStyle w:val="Heading1"/>
        <w:overflowPunct w:val="0"/>
        <w:autoSpaceDE w:val="0"/>
        <w:autoSpaceDN w:val="0"/>
        <w:adjustRightInd w:val="0"/>
        <w:spacing w:before="0" w:after="120"/>
        <w:rPr>
          <w:rFonts w:eastAsia="新細明體" w:cs="Arial"/>
        </w:rPr>
      </w:pPr>
      <w:r w:rsidRPr="009805FE">
        <w:rPr>
          <w:rFonts w:eastAsia="新細明體" w:cs="Arial"/>
        </w:rPr>
        <w:t>Discussion</w:t>
      </w:r>
    </w:p>
    <w:p w14:paraId="284E2844" w14:textId="4FD73EC4" w:rsidR="00AA7E53" w:rsidRPr="00AA7E53" w:rsidRDefault="00AA7E53" w:rsidP="00AA7E53">
      <w:pPr>
        <w:pStyle w:val="Heading2"/>
      </w:pPr>
      <w:r w:rsidRPr="00AA7E53">
        <w:rPr>
          <w:rFonts w:hint="eastAsia"/>
        </w:rPr>
        <w:t>R</w:t>
      </w:r>
      <w:r w:rsidRPr="00AA7E53">
        <w:t>evision on Objective 3</w:t>
      </w:r>
    </w:p>
    <w:p w14:paraId="6823C986" w14:textId="34DEF7DD" w:rsidR="004B5000" w:rsidRPr="00AA7E53" w:rsidRDefault="00AA7E53" w:rsidP="00AA7E53">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The original objective 3 was said as below:</w:t>
      </w:r>
    </w:p>
    <w:tbl>
      <w:tblPr>
        <w:tblStyle w:val="TableGrid"/>
        <w:tblW w:w="0" w:type="auto"/>
        <w:tblLook w:val="04A0" w:firstRow="1" w:lastRow="0" w:firstColumn="1" w:lastColumn="0" w:noHBand="0" w:noVBand="1"/>
      </w:tblPr>
      <w:tblGrid>
        <w:gridCol w:w="10195"/>
      </w:tblGrid>
      <w:tr w:rsidR="004B5000" w14:paraId="5338C1B6" w14:textId="77777777" w:rsidTr="004B5000">
        <w:tc>
          <w:tcPr>
            <w:tcW w:w="10195" w:type="dxa"/>
          </w:tcPr>
          <w:p w14:paraId="248B5008" w14:textId="2B944C11" w:rsidR="004B5000" w:rsidRPr="004B5000" w:rsidRDefault="004B5000" w:rsidP="004B5000">
            <w:pPr>
              <w:overflowPunct w:val="0"/>
              <w:autoSpaceDE w:val="0"/>
              <w:autoSpaceDN w:val="0"/>
              <w:adjustRightInd w:val="0"/>
              <w:jc w:val="both"/>
              <w:textAlignment w:val="baseline"/>
              <w:rPr>
                <w:rFonts w:ascii="Times New Roman" w:eastAsia="新細明體" w:hAnsi="Times New Roman"/>
                <w:bCs/>
                <w:sz w:val="20"/>
                <w:szCs w:val="20"/>
                <w:lang w:eastAsia="en-GB"/>
              </w:rPr>
            </w:pPr>
            <w:r>
              <w:rPr>
                <w:rFonts w:ascii="Times New Roman" w:eastAsia="新細明體" w:hAnsi="Times New Roman"/>
                <w:bCs/>
                <w:sz w:val="20"/>
                <w:szCs w:val="20"/>
                <w:lang w:eastAsia="en-GB"/>
              </w:rPr>
              <w:t xml:space="preserve">3. </w:t>
            </w:r>
            <w:r w:rsidRPr="004B5000">
              <w:rPr>
                <w:rFonts w:ascii="Times New Roman" w:eastAsia="新細明體" w:hAnsi="Times New Roman"/>
                <w:bCs/>
                <w:sz w:val="20"/>
                <w:szCs w:val="20"/>
                <w:lang w:eastAsia="en-GB"/>
              </w:rPr>
              <w:t xml:space="preserve">To specify CHO including target MCG and target SCG [RAN3, RAN2]. </w:t>
            </w:r>
          </w:p>
          <w:p w14:paraId="6F315939" w14:textId="55F5230B" w:rsidR="004B5000" w:rsidRPr="004B5000" w:rsidRDefault="004B5000" w:rsidP="008C7B13">
            <w:pPr>
              <w:overflowPunct w:val="0"/>
              <w:autoSpaceDE w:val="0"/>
              <w:autoSpaceDN w:val="0"/>
              <w:adjustRightInd w:val="0"/>
              <w:ind w:leftChars="100" w:left="220"/>
              <w:jc w:val="both"/>
              <w:textAlignment w:val="baseline"/>
              <w:rPr>
                <w:rFonts w:ascii="Times New Roman" w:eastAsia="新細明體" w:hAnsi="Times New Roman"/>
                <w:bCs/>
                <w:i/>
                <w:sz w:val="20"/>
                <w:szCs w:val="20"/>
                <w:lang w:eastAsia="en-GB"/>
              </w:rPr>
            </w:pPr>
            <w:r w:rsidRPr="004B5000">
              <w:rPr>
                <w:rFonts w:ascii="Times New Roman" w:eastAsia="新細明體" w:hAnsi="Times New Roman"/>
                <w:bCs/>
                <w:i/>
                <w:sz w:val="20"/>
                <w:szCs w:val="20"/>
                <w:lang w:eastAsia="en-GB"/>
              </w:rPr>
              <w:t>Note 5: This is already being targeted for Rel-17, so this objective will be reviewed at RAN#9</w:t>
            </w:r>
            <w:r w:rsidR="00771601">
              <w:rPr>
                <w:rFonts w:ascii="Times New Roman" w:eastAsia="新細明體" w:hAnsi="Times New Roman"/>
                <w:bCs/>
                <w:i/>
                <w:sz w:val="20"/>
                <w:szCs w:val="20"/>
                <w:lang w:eastAsia="en-GB"/>
              </w:rPr>
              <w:t>7</w:t>
            </w:r>
            <w:r w:rsidRPr="004B5000">
              <w:rPr>
                <w:rFonts w:ascii="Times New Roman" w:eastAsia="新細明體" w:hAnsi="Times New Roman"/>
                <w:bCs/>
                <w:i/>
                <w:sz w:val="20"/>
                <w:szCs w:val="20"/>
                <w:lang w:eastAsia="en-GB"/>
              </w:rPr>
              <w:t>-e.</w:t>
            </w:r>
          </w:p>
        </w:tc>
      </w:tr>
    </w:tbl>
    <w:p w14:paraId="1B8BBA3B" w14:textId="3102F280" w:rsidR="006141D6" w:rsidRPr="00AA7E53" w:rsidRDefault="00AA7E53" w:rsidP="00AA7E53">
      <w:pPr>
        <w:spacing w:before="120" w:after="120"/>
        <w:jc w:val="both"/>
        <w:rPr>
          <w:rFonts w:ascii="Arial" w:eastAsia="SimSun" w:hAnsi="Arial" w:cs="Arial"/>
          <w:sz w:val="20"/>
          <w:szCs w:val="20"/>
          <w:lang w:eastAsia="zh-CN"/>
        </w:rPr>
      </w:pPr>
      <w:r w:rsidRPr="00AA7E53">
        <w:rPr>
          <w:rFonts w:ascii="Arial" w:eastAsia="SimSun" w:hAnsi="Arial" w:cs="Arial"/>
          <w:sz w:val="20"/>
          <w:szCs w:val="20"/>
          <w:lang w:eastAsia="zh-CN"/>
        </w:rPr>
        <w:t xml:space="preserve">In RAN#97-e meeting, the original </w:t>
      </w:r>
      <w:r w:rsidR="006141D6" w:rsidRPr="00AA7E53">
        <w:rPr>
          <w:rFonts w:ascii="Arial" w:eastAsia="SimSun" w:hAnsi="Arial" w:cs="Arial"/>
          <w:sz w:val="20"/>
          <w:szCs w:val="20"/>
          <w:lang w:eastAsia="zh-CN"/>
        </w:rPr>
        <w:t>Objective#3</w:t>
      </w:r>
      <w:r w:rsidR="006141D6" w:rsidRPr="00AA7E53">
        <w:rPr>
          <w:rFonts w:ascii="Arial" w:eastAsia="SimSun" w:hAnsi="Arial" w:cs="Arial" w:hint="eastAsia"/>
          <w:sz w:val="20"/>
          <w:szCs w:val="20"/>
          <w:lang w:eastAsia="zh-CN"/>
        </w:rPr>
        <w:t xml:space="preserve"> </w:t>
      </w:r>
      <w:r w:rsidRPr="00AA7E53">
        <w:rPr>
          <w:rFonts w:ascii="Arial" w:eastAsia="SimSun" w:hAnsi="Arial" w:cs="Arial"/>
          <w:sz w:val="20"/>
          <w:szCs w:val="20"/>
          <w:lang w:eastAsia="zh-CN"/>
        </w:rPr>
        <w:t xml:space="preserve">was revised </w:t>
      </w:r>
      <w:r w:rsidR="006141D6" w:rsidRPr="00AA7E53">
        <w:rPr>
          <w:rFonts w:ascii="Arial" w:eastAsia="SimSun" w:hAnsi="Arial" w:cs="Arial"/>
          <w:sz w:val="20"/>
          <w:szCs w:val="20"/>
          <w:lang w:eastAsia="zh-CN"/>
        </w:rPr>
        <w:t xml:space="preserve">to limit the scope to </w:t>
      </w:r>
      <w:r w:rsidR="00F03FA6" w:rsidRPr="00AA7E53">
        <w:rPr>
          <w:rFonts w:ascii="Arial" w:eastAsia="SimSun" w:hAnsi="Arial" w:cs="Arial"/>
          <w:sz w:val="20"/>
          <w:szCs w:val="20"/>
          <w:lang w:eastAsia="zh-CN"/>
        </w:rPr>
        <w:t>data forwarding optimizations (following RAN3</w:t>
      </w:r>
      <w:r w:rsidR="00E71C49" w:rsidRPr="00AA7E53">
        <w:rPr>
          <w:rFonts w:ascii="Arial" w:eastAsia="SimSun" w:hAnsi="Arial" w:cs="Arial"/>
          <w:sz w:val="20"/>
          <w:szCs w:val="20"/>
          <w:lang w:eastAsia="zh-CN"/>
        </w:rPr>
        <w:t xml:space="preserve"> agreement</w:t>
      </w:r>
      <w:r w:rsidR="00F03FA6" w:rsidRPr="00AA7E53">
        <w:rPr>
          <w:rFonts w:ascii="Arial" w:eastAsia="SimSun" w:hAnsi="Arial" w:cs="Arial"/>
          <w:sz w:val="20"/>
          <w:szCs w:val="20"/>
          <w:lang w:eastAsia="zh-CN"/>
        </w:rPr>
        <w:t>) and remove RAN2 involvement.</w:t>
      </w:r>
      <w:r w:rsidRPr="00AA7E53">
        <w:rPr>
          <w:rFonts w:ascii="Arial" w:eastAsia="SimSun" w:hAnsi="Arial" w:cs="Arial"/>
          <w:sz w:val="20"/>
          <w:szCs w:val="20"/>
          <w:lang w:eastAsia="zh-CN"/>
        </w:rPr>
        <w:t xml:space="preserve"> Therefore, the current objective 3 is stated as below:</w:t>
      </w:r>
    </w:p>
    <w:tbl>
      <w:tblPr>
        <w:tblStyle w:val="TableGrid"/>
        <w:tblW w:w="0" w:type="auto"/>
        <w:tblLook w:val="04A0" w:firstRow="1" w:lastRow="0" w:firstColumn="1" w:lastColumn="0" w:noHBand="0" w:noVBand="1"/>
      </w:tblPr>
      <w:tblGrid>
        <w:gridCol w:w="10195"/>
      </w:tblGrid>
      <w:tr w:rsidR="00AA7E53" w14:paraId="46107DB1" w14:textId="77777777" w:rsidTr="00AA7E53">
        <w:tc>
          <w:tcPr>
            <w:tcW w:w="10195" w:type="dxa"/>
          </w:tcPr>
          <w:p w14:paraId="4596D259" w14:textId="2E6959C0" w:rsidR="00AA7E53" w:rsidRPr="00AA7E53" w:rsidRDefault="00AA7E53" w:rsidP="00AA7E53">
            <w:pPr>
              <w:overflowPunct w:val="0"/>
              <w:autoSpaceDE w:val="0"/>
              <w:autoSpaceDN w:val="0"/>
              <w:adjustRightInd w:val="0"/>
              <w:jc w:val="both"/>
              <w:textAlignment w:val="baseline"/>
              <w:rPr>
                <w:rFonts w:ascii="Times New Roman" w:eastAsia="新細明體" w:hAnsi="Times New Roman"/>
                <w:bCs/>
                <w:sz w:val="20"/>
                <w:szCs w:val="20"/>
                <w:lang w:eastAsia="en-GB"/>
              </w:rPr>
            </w:pPr>
            <w:r w:rsidRPr="00AA7E53">
              <w:rPr>
                <w:rFonts w:ascii="Times New Roman" w:eastAsia="新細明體" w:hAnsi="Times New Roman" w:hint="eastAsia"/>
                <w:bCs/>
                <w:sz w:val="20"/>
                <w:szCs w:val="20"/>
                <w:lang w:eastAsia="en-GB"/>
              </w:rPr>
              <w:t>3</w:t>
            </w:r>
            <w:r w:rsidRPr="00AA7E53">
              <w:rPr>
                <w:rFonts w:ascii="Times New Roman" w:eastAsia="新細明體" w:hAnsi="Times New Roman"/>
                <w:bCs/>
                <w:sz w:val="20"/>
                <w:szCs w:val="20"/>
                <w:lang w:eastAsia="en-GB"/>
              </w:rPr>
              <w:t xml:space="preserve">. To specify data forwarding optimizations for CHO including target MCG and target SCG in NR-DC [RAN3]. </w:t>
            </w:r>
          </w:p>
        </w:tc>
      </w:tr>
    </w:tbl>
    <w:p w14:paraId="6DB5A484" w14:textId="5FF969F2" w:rsidR="00433EC1" w:rsidRPr="00433EC1" w:rsidRDefault="00433EC1" w:rsidP="00433EC1">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 xml:space="preserve">In </w:t>
      </w:r>
      <w:r w:rsidRPr="00AA7E53">
        <w:rPr>
          <w:rFonts w:ascii="Arial" w:eastAsia="SimSun" w:hAnsi="Arial" w:cs="Arial"/>
          <w:sz w:val="20"/>
          <w:szCs w:val="20"/>
          <w:lang w:eastAsia="zh-CN"/>
        </w:rPr>
        <w:t>RAN#97-e meeting,</w:t>
      </w:r>
      <w:r w:rsidRPr="00433EC1">
        <w:rPr>
          <w:rFonts w:ascii="Arial" w:eastAsia="SimSun" w:hAnsi="Arial" w:cs="Arial"/>
          <w:sz w:val="20"/>
          <w:szCs w:val="20"/>
          <w:lang w:eastAsia="zh-CN"/>
        </w:rPr>
        <w:t xml:space="preserve"> </w:t>
      </w:r>
      <w:r>
        <w:rPr>
          <w:rFonts w:ascii="Arial" w:eastAsia="SimSun" w:hAnsi="Arial" w:cs="Arial"/>
          <w:sz w:val="20"/>
          <w:szCs w:val="20"/>
          <w:lang w:eastAsia="zh-CN"/>
        </w:rPr>
        <w:t xml:space="preserve">companies proposed to add </w:t>
      </w:r>
      <w:r w:rsidR="006E59B0">
        <w:rPr>
          <w:rFonts w:ascii="Arial" w:eastAsia="SimSun" w:hAnsi="Arial" w:cs="Arial"/>
          <w:sz w:val="20"/>
          <w:szCs w:val="20"/>
          <w:lang w:eastAsia="zh-CN"/>
        </w:rPr>
        <w:t xml:space="preserve">a </w:t>
      </w:r>
      <w:r>
        <w:rPr>
          <w:rFonts w:ascii="Arial" w:eastAsia="SimSun" w:hAnsi="Arial" w:cs="Arial"/>
          <w:sz w:val="20"/>
          <w:szCs w:val="20"/>
          <w:lang w:eastAsia="zh-CN"/>
        </w:rPr>
        <w:t>topic to Objective 3,</w:t>
      </w:r>
      <w:r w:rsidR="006E59B0">
        <w:rPr>
          <w:rFonts w:ascii="Arial" w:eastAsia="SimSun" w:hAnsi="Arial" w:cs="Arial"/>
          <w:sz w:val="20"/>
          <w:szCs w:val="20"/>
          <w:lang w:eastAsia="zh-CN"/>
        </w:rPr>
        <w:t xml:space="preserve"> which is </w:t>
      </w:r>
      <w:r w:rsidRPr="00433EC1">
        <w:rPr>
          <w:rFonts w:ascii="Arial" w:eastAsia="SimSun" w:hAnsi="Arial" w:cs="Arial"/>
          <w:sz w:val="20"/>
          <w:szCs w:val="20"/>
          <w:lang w:eastAsia="zh-CN"/>
        </w:rPr>
        <w:t>avoiding an unnecessary MN-to-target-SN-RTT for cases when the source SN config changes that does not impact the target SN config”</w:t>
      </w:r>
      <w:r>
        <w:rPr>
          <w:rFonts w:ascii="Arial" w:eastAsia="SimSun" w:hAnsi="Arial" w:cs="Arial"/>
          <w:sz w:val="20"/>
          <w:szCs w:val="20"/>
          <w:lang w:eastAsia="zh-CN"/>
        </w:rPr>
        <w:t xml:space="preserve">. It was concluded that this </w:t>
      </w:r>
      <w:r w:rsidRPr="00433EC1">
        <w:rPr>
          <w:rFonts w:ascii="Arial" w:eastAsia="SimSun" w:hAnsi="Arial" w:cs="Arial"/>
          <w:sz w:val="20"/>
          <w:szCs w:val="20"/>
          <w:lang w:eastAsia="zh-CN"/>
        </w:rPr>
        <w:t>can be discussed in RAN3. If needed, the WID can be further updated in RAN#98e.</w:t>
      </w:r>
    </w:p>
    <w:p w14:paraId="0F85C278" w14:textId="3653A1E3" w:rsidR="00AA7E53" w:rsidRDefault="001A7EDB" w:rsidP="004B5000">
      <w:pPr>
        <w:spacing w:before="120" w:after="120"/>
        <w:jc w:val="both"/>
        <w:rPr>
          <w:rFonts w:ascii="Arial" w:eastAsia="SimSun" w:hAnsi="Arial" w:cs="Arial"/>
          <w:sz w:val="20"/>
          <w:szCs w:val="20"/>
          <w:lang w:eastAsia="zh-CN"/>
        </w:rPr>
      </w:pPr>
      <w:r w:rsidRPr="001A7EDB">
        <w:rPr>
          <w:rFonts w:ascii="Arial" w:eastAsia="SimSun" w:hAnsi="Arial" w:cs="Arial"/>
          <w:sz w:val="20"/>
          <w:szCs w:val="20"/>
          <w:lang w:eastAsia="zh-CN"/>
        </w:rPr>
        <w:t xml:space="preserve">RAN3 has discussed </w:t>
      </w:r>
      <w:r w:rsidR="006E59B0">
        <w:rPr>
          <w:rFonts w:ascii="Arial" w:eastAsia="SimSun" w:hAnsi="Arial" w:cs="Arial"/>
          <w:sz w:val="20"/>
          <w:szCs w:val="20"/>
          <w:lang w:eastAsia="zh-CN"/>
        </w:rPr>
        <w:t>the</w:t>
      </w:r>
      <w:r w:rsidRPr="001A7EDB">
        <w:rPr>
          <w:rFonts w:ascii="Arial" w:eastAsia="SimSun" w:hAnsi="Arial" w:cs="Arial"/>
          <w:sz w:val="20"/>
          <w:szCs w:val="20"/>
          <w:lang w:eastAsia="zh-CN"/>
        </w:rPr>
        <w:t xml:space="preserve"> topic for several meetings. </w:t>
      </w:r>
      <w:r>
        <w:rPr>
          <w:rFonts w:ascii="Arial" w:eastAsia="SimSun" w:hAnsi="Arial" w:cs="Arial"/>
          <w:sz w:val="20"/>
          <w:szCs w:val="20"/>
          <w:lang w:eastAsia="zh-CN"/>
        </w:rPr>
        <w:t xml:space="preserve">RAN3 made following agreements in RAN3#117bis-e and RAN3#118 meetings. </w:t>
      </w:r>
    </w:p>
    <w:tbl>
      <w:tblPr>
        <w:tblStyle w:val="TableGrid"/>
        <w:tblW w:w="0" w:type="auto"/>
        <w:tblLook w:val="04A0" w:firstRow="1" w:lastRow="0" w:firstColumn="1" w:lastColumn="0" w:noHBand="0" w:noVBand="1"/>
      </w:tblPr>
      <w:tblGrid>
        <w:gridCol w:w="10195"/>
      </w:tblGrid>
      <w:tr w:rsidR="001A7EDB" w14:paraId="41799BC4" w14:textId="77777777" w:rsidTr="001A7EDB">
        <w:tc>
          <w:tcPr>
            <w:tcW w:w="10195" w:type="dxa"/>
          </w:tcPr>
          <w:p w14:paraId="24446E43" w14:textId="77777777" w:rsidR="001A7EDB" w:rsidRPr="006E59B0" w:rsidRDefault="001A7EDB" w:rsidP="001A7EDB">
            <w:pPr>
              <w:overflowPunct w:val="0"/>
              <w:autoSpaceDE w:val="0"/>
              <w:adjustRightInd w:val="0"/>
              <w:spacing w:after="0"/>
              <w:jc w:val="both"/>
              <w:textAlignment w:val="baseline"/>
              <w:rPr>
                <w:rFonts w:ascii="Times New Roman" w:eastAsia="DengXian" w:hAnsi="Times New Roman"/>
                <w:iCs/>
                <w:sz w:val="20"/>
                <w:szCs w:val="20"/>
              </w:rPr>
            </w:pPr>
            <w:r w:rsidRPr="006E59B0">
              <w:rPr>
                <w:rFonts w:ascii="Times New Roman" w:eastAsia="DengXian" w:hAnsi="Times New Roman"/>
                <w:iCs/>
                <w:sz w:val="20"/>
                <w:szCs w:val="20"/>
              </w:rPr>
              <w:t>RAN3#117bis-e:</w:t>
            </w:r>
          </w:p>
          <w:p w14:paraId="45D7E37F" w14:textId="77777777" w:rsidR="001A7EDB" w:rsidRPr="006E59B0" w:rsidRDefault="001A7EDB" w:rsidP="001A7EDB">
            <w:pPr>
              <w:rPr>
                <w:rFonts w:ascii="Times New Roman" w:hAnsi="Times New Roman"/>
                <w:i/>
                <w:kern w:val="2"/>
                <w:sz w:val="20"/>
                <w:szCs w:val="20"/>
              </w:rPr>
            </w:pPr>
            <w:r w:rsidRPr="006E59B0">
              <w:rPr>
                <w:rFonts w:ascii="Times New Roman" w:hAnsi="Times New Roman"/>
                <w:i/>
                <w:kern w:val="2"/>
                <w:sz w:val="20"/>
                <w:szCs w:val="20"/>
              </w:rPr>
              <w:t xml:space="preserve">There is a need to discuss the avoidance of unnecessary signaling between MN and target SN for CHO + MR-DC. </w:t>
            </w:r>
          </w:p>
          <w:p w14:paraId="4B16EFC5" w14:textId="77777777" w:rsidR="001A7EDB" w:rsidRPr="006E59B0" w:rsidRDefault="001A7EDB" w:rsidP="001A7EDB">
            <w:pPr>
              <w:overflowPunct w:val="0"/>
              <w:autoSpaceDE w:val="0"/>
              <w:adjustRightInd w:val="0"/>
              <w:spacing w:after="0"/>
              <w:jc w:val="both"/>
              <w:textAlignment w:val="baseline"/>
              <w:rPr>
                <w:rFonts w:ascii="Times New Roman" w:eastAsia="DengXian" w:hAnsi="Times New Roman"/>
                <w:iCs/>
                <w:sz w:val="20"/>
                <w:szCs w:val="20"/>
              </w:rPr>
            </w:pPr>
            <w:r w:rsidRPr="006E59B0">
              <w:rPr>
                <w:rFonts w:ascii="Times New Roman" w:eastAsia="DengXian" w:hAnsi="Times New Roman"/>
                <w:iCs/>
                <w:sz w:val="20"/>
                <w:szCs w:val="20"/>
              </w:rPr>
              <w:t>RAN3#118</w:t>
            </w:r>
          </w:p>
          <w:p w14:paraId="040EA917" w14:textId="47420718" w:rsidR="001A7EDB" w:rsidRPr="006E59B0" w:rsidRDefault="001A7EDB" w:rsidP="001A7EDB">
            <w:pPr>
              <w:overflowPunct w:val="0"/>
              <w:autoSpaceDE w:val="0"/>
              <w:adjustRightInd w:val="0"/>
              <w:spacing w:after="0"/>
              <w:jc w:val="both"/>
              <w:textAlignment w:val="baseline"/>
              <w:rPr>
                <w:rFonts w:cs="Calibri"/>
                <w:i/>
                <w:color w:val="FF0000"/>
                <w:sz w:val="16"/>
                <w:szCs w:val="16"/>
              </w:rPr>
            </w:pPr>
            <w:r w:rsidRPr="006E59B0">
              <w:rPr>
                <w:rFonts w:ascii="Times New Roman" w:eastAsia="DengXian" w:hAnsi="Times New Roman"/>
                <w:i/>
                <w:sz w:val="20"/>
                <w:szCs w:val="20"/>
              </w:rPr>
              <w:t>RAN3 acknowledges unnecessary signaling exchange between MN and the target SN would cause inefficiency and extra latency for CHO + NR-DC, the solution is FFS.</w:t>
            </w:r>
          </w:p>
        </w:tc>
      </w:tr>
    </w:tbl>
    <w:p w14:paraId="366C6121" w14:textId="48156B17" w:rsidR="00A658B8" w:rsidRPr="00A658B8" w:rsidRDefault="001A7EDB" w:rsidP="00A658B8">
      <w:pPr>
        <w:spacing w:before="120" w:after="120"/>
        <w:jc w:val="both"/>
        <w:rPr>
          <w:rFonts w:ascii="Arial" w:eastAsia="SimSun" w:hAnsi="Arial" w:cs="Arial"/>
          <w:sz w:val="20"/>
          <w:szCs w:val="20"/>
          <w:lang w:eastAsia="zh-CN"/>
        </w:rPr>
      </w:pPr>
      <w:r>
        <w:rPr>
          <w:rFonts w:ascii="Arial" w:eastAsia="SimSun" w:hAnsi="Arial" w:cs="Arial" w:hint="eastAsia"/>
          <w:sz w:val="20"/>
          <w:szCs w:val="20"/>
          <w:lang w:eastAsia="zh-CN"/>
        </w:rPr>
        <w:t>C</w:t>
      </w:r>
      <w:r>
        <w:rPr>
          <w:rFonts w:ascii="Arial" w:eastAsia="SimSun" w:hAnsi="Arial" w:cs="Arial"/>
          <w:sz w:val="20"/>
          <w:szCs w:val="20"/>
          <w:lang w:eastAsia="zh-CN"/>
        </w:rPr>
        <w:t xml:space="preserve">onsidering this topic has </w:t>
      </w:r>
      <w:r w:rsidR="00A658B8">
        <w:rPr>
          <w:rFonts w:ascii="Arial" w:eastAsia="SimSun" w:hAnsi="Arial" w:cs="Arial"/>
          <w:sz w:val="20"/>
          <w:szCs w:val="20"/>
          <w:lang w:eastAsia="zh-CN"/>
        </w:rPr>
        <w:t xml:space="preserve">already </w:t>
      </w:r>
      <w:r>
        <w:rPr>
          <w:rFonts w:ascii="Arial" w:eastAsia="SimSun" w:hAnsi="Arial" w:cs="Arial"/>
          <w:sz w:val="20"/>
          <w:szCs w:val="20"/>
          <w:lang w:eastAsia="zh-CN"/>
        </w:rPr>
        <w:t>been</w:t>
      </w:r>
      <w:r w:rsidR="00A658B8">
        <w:rPr>
          <w:rFonts w:ascii="Arial" w:eastAsia="SimSun" w:hAnsi="Arial" w:cs="Arial"/>
          <w:sz w:val="20"/>
          <w:szCs w:val="20"/>
          <w:lang w:eastAsia="zh-CN"/>
        </w:rPr>
        <w:t xml:space="preserve"> discussed and </w:t>
      </w:r>
      <w:r>
        <w:rPr>
          <w:rFonts w:ascii="Arial" w:eastAsia="SimSun" w:hAnsi="Arial" w:cs="Arial"/>
          <w:sz w:val="20"/>
          <w:szCs w:val="20"/>
          <w:lang w:eastAsia="zh-CN"/>
        </w:rPr>
        <w:t xml:space="preserve">will </w:t>
      </w:r>
      <w:r w:rsidR="00A658B8">
        <w:rPr>
          <w:rFonts w:ascii="Arial" w:eastAsia="SimSun" w:hAnsi="Arial" w:cs="Arial"/>
          <w:sz w:val="20"/>
          <w:szCs w:val="20"/>
          <w:lang w:eastAsia="zh-CN"/>
        </w:rPr>
        <w:t>continue to be discussed</w:t>
      </w:r>
      <w:r w:rsidR="006E59B0">
        <w:rPr>
          <w:rFonts w:ascii="Arial" w:eastAsia="SimSun" w:hAnsi="Arial" w:cs="Arial"/>
          <w:sz w:val="20"/>
          <w:szCs w:val="20"/>
          <w:lang w:eastAsia="zh-CN"/>
        </w:rPr>
        <w:t xml:space="preserve"> in RAN3</w:t>
      </w:r>
      <w:r w:rsidR="00A658B8">
        <w:rPr>
          <w:rFonts w:ascii="Arial" w:eastAsia="SimSun" w:hAnsi="Arial" w:cs="Arial"/>
          <w:sz w:val="20"/>
          <w:szCs w:val="20"/>
          <w:lang w:eastAsia="zh-CN"/>
        </w:rPr>
        <w:t>, Objective 3 need</w:t>
      </w:r>
      <w:r w:rsidR="006E59B0">
        <w:rPr>
          <w:rFonts w:ascii="Arial" w:eastAsia="SimSun" w:hAnsi="Arial" w:cs="Arial"/>
          <w:sz w:val="20"/>
          <w:szCs w:val="20"/>
          <w:lang w:eastAsia="zh-CN"/>
        </w:rPr>
        <w:t>s</w:t>
      </w:r>
      <w:r w:rsidR="00A658B8">
        <w:rPr>
          <w:rFonts w:ascii="Arial" w:eastAsia="SimSun" w:hAnsi="Arial" w:cs="Arial"/>
          <w:sz w:val="20"/>
          <w:szCs w:val="20"/>
          <w:lang w:eastAsia="zh-CN"/>
        </w:rPr>
        <w:t xml:space="preserve"> to be revised to reflect what is going on in RAN3. However, FFS on the solution implies that </w:t>
      </w:r>
      <w:r w:rsidR="00A658B8" w:rsidRPr="00A658B8">
        <w:rPr>
          <w:rFonts w:ascii="Arial" w:eastAsia="SimSun" w:hAnsi="Arial" w:cs="Arial"/>
          <w:sz w:val="20"/>
          <w:szCs w:val="20"/>
          <w:lang w:eastAsia="zh-CN"/>
        </w:rPr>
        <w:t>there was no consensus in RAN3 on whether a solution is needed and what the solution will be. It is suggested that RAN3 continues the study</w:t>
      </w:r>
      <w:r w:rsidR="006E59B0">
        <w:rPr>
          <w:rFonts w:ascii="Arial" w:eastAsia="SimSun" w:hAnsi="Arial" w:cs="Arial"/>
          <w:sz w:val="20"/>
          <w:szCs w:val="20"/>
          <w:lang w:eastAsia="zh-CN"/>
        </w:rPr>
        <w:t xml:space="preserve"> on this topic</w:t>
      </w:r>
      <w:r w:rsidR="00A658B8" w:rsidRPr="00A658B8">
        <w:rPr>
          <w:rFonts w:ascii="Arial" w:eastAsia="SimSun" w:hAnsi="Arial" w:cs="Arial"/>
          <w:sz w:val="20"/>
          <w:szCs w:val="20"/>
          <w:lang w:eastAsia="zh-CN"/>
        </w:rPr>
        <w:t xml:space="preserve">. </w:t>
      </w:r>
    </w:p>
    <w:p w14:paraId="7B48E8D3" w14:textId="25D60987" w:rsidR="00054B99" w:rsidRDefault="0029408E" w:rsidP="004B5000">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roposal 1:</w:t>
      </w:r>
      <w:r w:rsidRPr="003916EF">
        <w:rPr>
          <w:rFonts w:ascii="Arial" w:hAnsi="Arial" w:cs="Arial"/>
          <w:b/>
          <w:bCs/>
          <w:sz w:val="20"/>
          <w:szCs w:val="20"/>
          <w:lang w:val="en-GB"/>
        </w:rPr>
        <w:tab/>
      </w:r>
      <w:r w:rsidR="00F03FA6">
        <w:rPr>
          <w:rFonts w:ascii="Arial" w:hAnsi="Arial" w:cs="Arial"/>
          <w:b/>
          <w:bCs/>
          <w:sz w:val="20"/>
          <w:szCs w:val="20"/>
          <w:lang w:val="en-GB"/>
        </w:rPr>
        <w:t>Rev</w:t>
      </w:r>
      <w:r w:rsidR="00F03FA6" w:rsidRPr="00816F7B">
        <w:rPr>
          <w:rFonts w:ascii="Arial" w:hAnsi="Arial" w:cs="Arial"/>
          <w:b/>
          <w:bCs/>
          <w:sz w:val="20"/>
          <w:szCs w:val="20"/>
          <w:lang w:val="en-GB"/>
        </w:rPr>
        <w:t>ise</w:t>
      </w:r>
      <w:r w:rsidR="00772E2F" w:rsidRPr="00816F7B">
        <w:rPr>
          <w:rFonts w:ascii="Arial" w:hAnsi="Arial" w:cs="Arial"/>
          <w:b/>
          <w:bCs/>
          <w:sz w:val="20"/>
          <w:szCs w:val="20"/>
          <w:lang w:val="en-GB"/>
        </w:rPr>
        <w:t xml:space="preserve"> Objective 3 </w:t>
      </w:r>
      <w:r w:rsidR="00F03FA6" w:rsidRPr="00816F7B">
        <w:rPr>
          <w:rFonts w:ascii="Arial" w:hAnsi="Arial" w:cs="Arial"/>
          <w:b/>
          <w:bCs/>
          <w:sz w:val="20"/>
          <w:szCs w:val="20"/>
          <w:lang w:val="en-GB"/>
        </w:rPr>
        <w:t xml:space="preserve">to </w:t>
      </w:r>
      <w:r w:rsidR="001159AA" w:rsidRPr="00816F7B">
        <w:rPr>
          <w:rFonts w:ascii="Arial" w:hAnsi="Arial" w:cs="Arial"/>
          <w:b/>
          <w:bCs/>
          <w:sz w:val="20"/>
          <w:szCs w:val="20"/>
          <w:lang w:val="en-GB"/>
        </w:rPr>
        <w:t>“</w:t>
      </w:r>
      <w:r w:rsidR="00A658B8" w:rsidRPr="00816F7B">
        <w:rPr>
          <w:rFonts w:ascii="Arial" w:hAnsi="Arial" w:cs="Arial"/>
          <w:b/>
          <w:bCs/>
          <w:sz w:val="20"/>
          <w:szCs w:val="20"/>
          <w:lang w:val="en-GB"/>
        </w:rPr>
        <w:t xml:space="preserve">To specify data forwarding optimizations and study the avoidance of unnecessary </w:t>
      </w:r>
      <w:r w:rsidR="00816F7B" w:rsidRPr="00816F7B">
        <w:rPr>
          <w:rFonts w:ascii="Arial" w:hAnsi="Arial" w:cs="Arial"/>
          <w:b/>
          <w:bCs/>
          <w:sz w:val="20"/>
          <w:szCs w:val="20"/>
          <w:lang w:val="en-GB"/>
        </w:rPr>
        <w:t>signalling</w:t>
      </w:r>
      <w:r w:rsidR="00A658B8" w:rsidRPr="00816F7B">
        <w:rPr>
          <w:rFonts w:ascii="Arial" w:hAnsi="Arial" w:cs="Arial"/>
          <w:b/>
          <w:bCs/>
          <w:sz w:val="20"/>
          <w:szCs w:val="20"/>
          <w:lang w:val="en-GB"/>
        </w:rPr>
        <w:t xml:space="preserve"> between </w:t>
      </w:r>
      <w:r w:rsidR="00C546E5" w:rsidRPr="00816F7B">
        <w:rPr>
          <w:rFonts w:ascii="Arial" w:hAnsi="Arial" w:cs="Arial"/>
          <w:b/>
          <w:bCs/>
          <w:sz w:val="20"/>
          <w:szCs w:val="20"/>
          <w:lang w:val="en-GB"/>
        </w:rPr>
        <w:t xml:space="preserve">MN </w:t>
      </w:r>
      <w:r w:rsidR="00A658B8" w:rsidRPr="00816F7B">
        <w:rPr>
          <w:rFonts w:ascii="Arial" w:hAnsi="Arial" w:cs="Arial"/>
          <w:b/>
          <w:bCs/>
          <w:sz w:val="20"/>
          <w:szCs w:val="20"/>
          <w:lang w:val="en-GB"/>
        </w:rPr>
        <w:t>and the target SN for C</w:t>
      </w:r>
      <w:r w:rsidR="00A658B8" w:rsidRPr="00A658B8">
        <w:rPr>
          <w:rFonts w:ascii="Arial" w:hAnsi="Arial" w:cs="Arial"/>
          <w:b/>
          <w:bCs/>
          <w:sz w:val="20"/>
          <w:szCs w:val="20"/>
          <w:lang w:val="en-GB"/>
        </w:rPr>
        <w:t>HO including target MCG and target SCG in NR-DC</w:t>
      </w:r>
      <w:r w:rsidR="001159AA">
        <w:rPr>
          <w:rFonts w:ascii="Arial" w:hAnsi="Arial" w:cs="Arial"/>
          <w:b/>
          <w:bCs/>
          <w:sz w:val="20"/>
          <w:szCs w:val="20"/>
          <w:lang w:val="en-GB"/>
        </w:rPr>
        <w:t>”.</w:t>
      </w:r>
    </w:p>
    <w:p w14:paraId="219E38FC" w14:textId="50BE350F" w:rsidR="001159AA" w:rsidRPr="00AA7E53" w:rsidRDefault="001159AA" w:rsidP="001159AA">
      <w:pPr>
        <w:pStyle w:val="Heading2"/>
      </w:pPr>
      <w:r w:rsidRPr="00AA7E53">
        <w:rPr>
          <w:rFonts w:hint="eastAsia"/>
        </w:rPr>
        <w:t>R</w:t>
      </w:r>
      <w:r w:rsidRPr="00AA7E53">
        <w:t xml:space="preserve">evision on Objective </w:t>
      </w:r>
      <w:r>
        <w:t>7</w:t>
      </w:r>
    </w:p>
    <w:p w14:paraId="062702AC" w14:textId="1D4EAA22" w:rsidR="001159AA" w:rsidRPr="00927153" w:rsidRDefault="00563943" w:rsidP="004B5000">
      <w:pPr>
        <w:spacing w:before="120" w:after="120"/>
        <w:jc w:val="both"/>
        <w:rPr>
          <w:rFonts w:ascii="Arial" w:eastAsia="SimSun" w:hAnsi="Arial" w:cs="Arial"/>
          <w:sz w:val="20"/>
          <w:szCs w:val="20"/>
          <w:lang w:eastAsia="zh-CN"/>
        </w:rPr>
      </w:pPr>
      <w:r w:rsidRPr="00927153">
        <w:rPr>
          <w:rFonts w:ascii="Arial" w:eastAsia="SimSun" w:hAnsi="Arial" w:cs="Arial"/>
          <w:sz w:val="20"/>
          <w:szCs w:val="20"/>
          <w:lang w:eastAsia="zh-CN"/>
        </w:rPr>
        <w:t>The original objective 7 was said as below:</w:t>
      </w:r>
    </w:p>
    <w:tbl>
      <w:tblPr>
        <w:tblStyle w:val="TableGrid"/>
        <w:tblW w:w="0" w:type="auto"/>
        <w:tblLook w:val="04A0" w:firstRow="1" w:lastRow="0" w:firstColumn="1" w:lastColumn="0" w:noHBand="0" w:noVBand="1"/>
      </w:tblPr>
      <w:tblGrid>
        <w:gridCol w:w="10195"/>
      </w:tblGrid>
      <w:tr w:rsidR="00563943" w14:paraId="20FB0083" w14:textId="77777777" w:rsidTr="00563943">
        <w:tc>
          <w:tcPr>
            <w:tcW w:w="10195" w:type="dxa"/>
          </w:tcPr>
          <w:p w14:paraId="44E64F2E" w14:textId="77777777" w:rsidR="00563943" w:rsidRPr="00563943" w:rsidRDefault="00563943" w:rsidP="00563943">
            <w:pPr>
              <w:spacing w:before="120" w:after="120"/>
              <w:jc w:val="both"/>
              <w:rPr>
                <w:rFonts w:ascii="Arial" w:hAnsi="Arial" w:cs="Arial"/>
                <w:sz w:val="20"/>
                <w:szCs w:val="20"/>
                <w:lang w:val="en-GB"/>
              </w:rPr>
            </w:pPr>
            <w:r w:rsidRPr="00563943">
              <w:rPr>
                <w:rFonts w:ascii="Arial" w:hAnsi="Arial" w:cs="Arial"/>
                <w:sz w:val="20"/>
                <w:szCs w:val="20"/>
                <w:lang w:val="en-GB"/>
              </w:rPr>
              <w:lastRenderedPageBreak/>
              <w:t>7.</w:t>
            </w:r>
            <w:r w:rsidRPr="00563943">
              <w:rPr>
                <w:rFonts w:ascii="Arial" w:hAnsi="Arial" w:cs="Arial"/>
                <w:sz w:val="20"/>
                <w:szCs w:val="20"/>
                <w:lang w:val="en-GB"/>
              </w:rPr>
              <w:tab/>
              <w:t>To study the following, with completion targeted by RAN#98 meeting [RAN4]:</w:t>
            </w:r>
          </w:p>
          <w:p w14:paraId="527875BF" w14:textId="18D5D9F0" w:rsidR="00563943" w:rsidRPr="00563943" w:rsidRDefault="00563943" w:rsidP="00563943">
            <w:pPr>
              <w:pStyle w:val="ListParagraph"/>
              <w:numPr>
                <w:ilvl w:val="0"/>
                <w:numId w:val="38"/>
              </w:numPr>
              <w:spacing w:before="120" w:after="120"/>
              <w:jc w:val="both"/>
              <w:rPr>
                <w:rFonts w:ascii="Arial" w:hAnsi="Arial" w:cs="Arial"/>
              </w:rPr>
            </w:pPr>
            <w:r w:rsidRPr="00563943">
              <w:rPr>
                <w:rFonts w:ascii="Arial" w:hAnsi="Arial" w:cs="Arial"/>
              </w:rPr>
              <w:t xml:space="preserve">The impact of FR2 RRM mobility measurement acquisition and reporting on FR2 </w:t>
            </w:r>
            <w:proofErr w:type="spellStart"/>
            <w:r w:rsidRPr="00563943">
              <w:rPr>
                <w:rFonts w:ascii="Arial" w:hAnsi="Arial" w:cs="Arial"/>
              </w:rPr>
              <w:t>SCell</w:t>
            </w:r>
            <w:proofErr w:type="spellEnd"/>
            <w:r w:rsidRPr="00563943">
              <w:rPr>
                <w:rFonts w:ascii="Arial" w:hAnsi="Arial" w:cs="Arial"/>
              </w:rPr>
              <w:t xml:space="preserve">/SCG setup/resume delay for a UE connecting from idle/inactive mode. </w:t>
            </w:r>
          </w:p>
          <w:p w14:paraId="7249F8A6" w14:textId="5F16934B" w:rsidR="00563943" w:rsidRPr="00563943" w:rsidRDefault="00563943" w:rsidP="00563943">
            <w:pPr>
              <w:pStyle w:val="ListParagraph"/>
              <w:numPr>
                <w:ilvl w:val="0"/>
                <w:numId w:val="38"/>
              </w:numPr>
              <w:spacing w:before="120" w:after="120"/>
              <w:jc w:val="both"/>
              <w:rPr>
                <w:rFonts w:ascii="Arial" w:hAnsi="Arial" w:cs="Arial"/>
              </w:rPr>
            </w:pPr>
            <w:r w:rsidRPr="00563943">
              <w:rPr>
                <w:rFonts w:ascii="Arial" w:hAnsi="Arial" w:cs="Arial"/>
              </w:rPr>
              <w:t xml:space="preserve">The level of feasible improvement in FR2 </w:t>
            </w:r>
            <w:proofErr w:type="spellStart"/>
            <w:r w:rsidRPr="00563943">
              <w:rPr>
                <w:rFonts w:ascii="Arial" w:hAnsi="Arial" w:cs="Arial"/>
              </w:rPr>
              <w:t>SCell</w:t>
            </w:r>
            <w:proofErr w:type="spellEnd"/>
            <w:r w:rsidRPr="00563943">
              <w:rPr>
                <w:rFonts w:ascii="Arial" w:hAnsi="Arial" w:cs="Arial"/>
              </w:rPr>
              <w:t>/SCG setup delay from defining new UE measurement procedures and RRM core requirements, and whether additional information from the network would help the UE to perform those measurements effectively. The following sequence of events should be assumed.</w:t>
            </w:r>
          </w:p>
          <w:p w14:paraId="1AD4F776" w14:textId="3951F94D" w:rsidR="00563943" w:rsidRPr="00563943" w:rsidRDefault="00563943" w:rsidP="00563943">
            <w:pPr>
              <w:pStyle w:val="ListParagraph"/>
              <w:numPr>
                <w:ilvl w:val="1"/>
                <w:numId w:val="37"/>
              </w:numPr>
              <w:spacing w:before="120" w:after="120"/>
              <w:jc w:val="both"/>
              <w:rPr>
                <w:rFonts w:ascii="Arial" w:hAnsi="Arial" w:cs="Arial"/>
              </w:rPr>
            </w:pPr>
            <w:r w:rsidRPr="00563943">
              <w:rPr>
                <w:rFonts w:ascii="Arial" w:hAnsi="Arial" w:cs="Arial" w:hint="eastAsia"/>
              </w:rPr>
              <w:t>The UE initiates and performs improved measurements when it requests RRC connection setup/resume.</w:t>
            </w:r>
          </w:p>
          <w:p w14:paraId="0F53E814" w14:textId="1556ADB0" w:rsidR="00563943" w:rsidRPr="00563943" w:rsidRDefault="00563943" w:rsidP="00563943">
            <w:pPr>
              <w:pStyle w:val="ListParagraph"/>
              <w:numPr>
                <w:ilvl w:val="1"/>
                <w:numId w:val="37"/>
              </w:numPr>
              <w:spacing w:before="120" w:after="120"/>
              <w:jc w:val="both"/>
              <w:rPr>
                <w:rFonts w:ascii="Arial" w:hAnsi="Arial" w:cs="Arial"/>
              </w:rPr>
            </w:pPr>
            <w:r w:rsidRPr="00563943">
              <w:rPr>
                <w:rFonts w:ascii="Arial" w:hAnsi="Arial" w:cs="Arial" w:hint="eastAsia"/>
              </w:rPr>
              <w:t xml:space="preserve">After acquiring those improved measurements, the UE subsequently reports those measurements to the network to support </w:t>
            </w:r>
            <w:proofErr w:type="spellStart"/>
            <w:r w:rsidRPr="00563943">
              <w:rPr>
                <w:rFonts w:ascii="Arial" w:hAnsi="Arial" w:cs="Arial" w:hint="eastAsia"/>
              </w:rPr>
              <w:t>SCell</w:t>
            </w:r>
            <w:proofErr w:type="spellEnd"/>
            <w:r w:rsidRPr="00563943">
              <w:rPr>
                <w:rFonts w:ascii="Arial" w:hAnsi="Arial" w:cs="Arial" w:hint="eastAsia"/>
              </w:rPr>
              <w:t>/SCG setup.</w:t>
            </w:r>
          </w:p>
        </w:tc>
      </w:tr>
    </w:tbl>
    <w:p w14:paraId="1A1D940B" w14:textId="012734BC" w:rsidR="00563943" w:rsidRDefault="00C01F54" w:rsidP="004B5000">
      <w:pPr>
        <w:spacing w:before="120"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AN4 is tasked to study a feasible solution to improve </w:t>
      </w:r>
      <w:r w:rsidRPr="00C01F54">
        <w:rPr>
          <w:rFonts w:ascii="Arial" w:hAnsi="Arial" w:cs="Arial"/>
          <w:sz w:val="20"/>
          <w:szCs w:val="20"/>
          <w:lang w:val="en-GB"/>
        </w:rPr>
        <w:t xml:space="preserve">FR2 </w:t>
      </w:r>
      <w:proofErr w:type="spellStart"/>
      <w:r w:rsidRPr="00C01F54">
        <w:rPr>
          <w:rFonts w:ascii="Arial" w:hAnsi="Arial" w:cs="Arial"/>
          <w:sz w:val="20"/>
          <w:szCs w:val="20"/>
          <w:lang w:val="en-GB"/>
        </w:rPr>
        <w:t>SCell</w:t>
      </w:r>
      <w:proofErr w:type="spellEnd"/>
      <w:r w:rsidRPr="00C01F54">
        <w:rPr>
          <w:rFonts w:ascii="Arial" w:hAnsi="Arial" w:cs="Arial"/>
          <w:sz w:val="20"/>
          <w:szCs w:val="20"/>
          <w:lang w:val="en-GB"/>
        </w:rPr>
        <w:t>/SCG setup delay</w:t>
      </w:r>
      <w:r>
        <w:rPr>
          <w:rFonts w:ascii="Arial" w:hAnsi="Arial" w:cs="Arial"/>
          <w:sz w:val="20"/>
          <w:szCs w:val="20"/>
          <w:lang w:val="en-GB"/>
        </w:rPr>
        <w:t xml:space="preserve"> when </w:t>
      </w:r>
      <w:r w:rsidRPr="00563943">
        <w:rPr>
          <w:rFonts w:ascii="Arial" w:hAnsi="Arial" w:cs="Arial"/>
          <w:sz w:val="20"/>
          <w:szCs w:val="20"/>
          <w:lang w:val="en-GB"/>
        </w:rPr>
        <w:t xml:space="preserve">a UE </w:t>
      </w:r>
      <w:r>
        <w:rPr>
          <w:rFonts w:ascii="Arial" w:hAnsi="Arial" w:cs="Arial"/>
          <w:sz w:val="20"/>
          <w:szCs w:val="20"/>
          <w:lang w:val="en-GB"/>
        </w:rPr>
        <w:t xml:space="preserve">is </w:t>
      </w:r>
      <w:r w:rsidRPr="00563943">
        <w:rPr>
          <w:rFonts w:ascii="Arial" w:hAnsi="Arial" w:cs="Arial"/>
          <w:sz w:val="20"/>
          <w:szCs w:val="20"/>
          <w:lang w:val="en-GB"/>
        </w:rPr>
        <w:t>connecting from idle/inactive mode</w:t>
      </w:r>
      <w:r>
        <w:rPr>
          <w:rFonts w:ascii="Arial" w:hAnsi="Arial" w:cs="Arial"/>
          <w:sz w:val="20"/>
          <w:szCs w:val="20"/>
          <w:lang w:val="en-GB"/>
        </w:rPr>
        <w:t xml:space="preserve">. In RAN4#105 meeting, </w:t>
      </w:r>
      <w:r w:rsidR="00927153">
        <w:rPr>
          <w:rFonts w:ascii="Arial" w:hAnsi="Arial" w:cs="Arial"/>
          <w:sz w:val="20"/>
          <w:szCs w:val="20"/>
          <w:lang w:val="en-GB"/>
        </w:rPr>
        <w:t xml:space="preserve">the </w:t>
      </w:r>
      <w:r>
        <w:rPr>
          <w:rFonts w:ascii="Arial" w:hAnsi="Arial" w:cs="Arial"/>
          <w:sz w:val="20"/>
          <w:szCs w:val="20"/>
          <w:lang w:val="en-GB"/>
        </w:rPr>
        <w:t>agreement w</w:t>
      </w:r>
      <w:r w:rsidR="00EF2BF1">
        <w:rPr>
          <w:rFonts w:ascii="Arial" w:hAnsi="Arial" w:cs="Arial"/>
          <w:sz w:val="20"/>
          <w:szCs w:val="20"/>
          <w:lang w:val="en-GB"/>
        </w:rPr>
        <w:t>as</w:t>
      </w:r>
      <w:r>
        <w:rPr>
          <w:rFonts w:ascii="Arial" w:hAnsi="Arial" w:cs="Arial"/>
          <w:sz w:val="20"/>
          <w:szCs w:val="20"/>
          <w:lang w:val="en-GB"/>
        </w:rPr>
        <w:t xml:space="preserve"> achieved</w:t>
      </w:r>
      <w:r w:rsidR="00EF2BF1">
        <w:rPr>
          <w:rFonts w:ascii="Arial" w:hAnsi="Arial" w:cs="Arial"/>
          <w:sz w:val="20"/>
          <w:szCs w:val="20"/>
          <w:lang w:val="en-GB"/>
        </w:rPr>
        <w:t xml:space="preserve"> in [4] and was captured as a potential feasible direction for further study/discussion in RAN4, as </w:t>
      </w:r>
      <w:r w:rsidR="00BF5394">
        <w:rPr>
          <w:rFonts w:ascii="Arial" w:hAnsi="Arial" w:cs="Arial"/>
          <w:sz w:val="20"/>
          <w:szCs w:val="20"/>
          <w:lang w:val="en-GB"/>
        </w:rPr>
        <w:t>captured below</w:t>
      </w:r>
      <w:r w:rsidR="00EF2BF1">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BF5394" w14:paraId="29AE4810" w14:textId="77777777" w:rsidTr="00BF5394">
        <w:tc>
          <w:tcPr>
            <w:tcW w:w="10195" w:type="dxa"/>
          </w:tcPr>
          <w:p w14:paraId="65377F6E" w14:textId="77777777" w:rsidR="00EF2BF1" w:rsidRPr="00EF2BF1" w:rsidRDefault="00EF2BF1" w:rsidP="00EF2BF1">
            <w:pPr>
              <w:spacing w:before="120" w:after="120"/>
              <w:rPr>
                <w:rFonts w:ascii="Arial" w:hAnsi="Arial" w:cs="Arial"/>
                <w:sz w:val="20"/>
                <w:szCs w:val="20"/>
              </w:rPr>
            </w:pPr>
            <w:r w:rsidRPr="00EF2BF1">
              <w:rPr>
                <w:rFonts w:ascii="Arial" w:hAnsi="Arial" w:cs="Arial"/>
                <w:sz w:val="20"/>
                <w:szCs w:val="20"/>
                <w:highlight w:val="green"/>
              </w:rPr>
              <w:t>Agreement RAN4 #105:</w:t>
            </w:r>
            <w:r w:rsidRPr="00EF2BF1">
              <w:rPr>
                <w:rFonts w:ascii="Arial" w:hAnsi="Arial" w:cs="Arial"/>
                <w:sz w:val="20"/>
                <w:szCs w:val="20"/>
              </w:rPr>
              <w:t xml:space="preserve"> </w:t>
            </w:r>
          </w:p>
          <w:p w14:paraId="1D208790" w14:textId="77777777" w:rsidR="00EF2BF1" w:rsidRPr="003104F3" w:rsidRDefault="00EF2BF1" w:rsidP="00EF2BF1">
            <w:pPr>
              <w:pStyle w:val="ListParagraph"/>
              <w:numPr>
                <w:ilvl w:val="0"/>
                <w:numId w:val="40"/>
              </w:numPr>
              <w:overflowPunct/>
              <w:autoSpaceDE/>
              <w:autoSpaceDN/>
              <w:adjustRightInd/>
              <w:spacing w:before="120" w:after="120"/>
              <w:ind w:leftChars="100" w:left="700"/>
              <w:textAlignment w:val="auto"/>
              <w:rPr>
                <w:rFonts w:ascii="Arial" w:hAnsi="Arial" w:cs="Arial"/>
              </w:rPr>
            </w:pPr>
            <w:r w:rsidRPr="003104F3">
              <w:rPr>
                <w:rFonts w:ascii="Arial" w:hAnsi="Arial" w:cs="Arial"/>
              </w:rPr>
              <w:t xml:space="preserve">Enhancements on UE </w:t>
            </w:r>
            <w:proofErr w:type="spellStart"/>
            <w:r w:rsidRPr="003104F3">
              <w:rPr>
                <w:rFonts w:ascii="Arial" w:hAnsi="Arial" w:cs="Arial"/>
              </w:rPr>
              <w:t>behavior</w:t>
            </w:r>
            <w:proofErr w:type="spellEnd"/>
            <w:r w:rsidRPr="003104F3">
              <w:rPr>
                <w:rFonts w:ascii="Arial" w:hAnsi="Arial" w:cs="Arial"/>
              </w:rPr>
              <w:t xml:space="preserve"> in IDLE/INACTIVE mode are not in the scope of the WI</w:t>
            </w:r>
          </w:p>
          <w:p w14:paraId="03FD68AC" w14:textId="77777777" w:rsidR="00EF2BF1" w:rsidRPr="003104F3" w:rsidRDefault="00EF2BF1" w:rsidP="00EF2BF1">
            <w:pPr>
              <w:pStyle w:val="ListParagraph"/>
              <w:numPr>
                <w:ilvl w:val="0"/>
                <w:numId w:val="40"/>
              </w:numPr>
              <w:overflowPunct/>
              <w:autoSpaceDE/>
              <w:autoSpaceDN/>
              <w:adjustRightInd/>
              <w:spacing w:before="120" w:after="120"/>
              <w:ind w:leftChars="100" w:left="700"/>
              <w:textAlignment w:val="auto"/>
              <w:rPr>
                <w:rFonts w:ascii="Arial" w:hAnsi="Arial" w:cs="Arial"/>
              </w:rPr>
            </w:pPr>
            <w:r w:rsidRPr="003104F3">
              <w:rPr>
                <w:rFonts w:ascii="Arial" w:hAnsi="Arial" w:cs="Arial"/>
              </w:rPr>
              <w:t>The following aspects can be further studied</w:t>
            </w:r>
          </w:p>
          <w:p w14:paraId="2BA53B4B" w14:textId="77777777" w:rsidR="00EF2BF1" w:rsidRPr="003104F3" w:rsidRDefault="00EF2BF1" w:rsidP="00EF2BF1">
            <w:pPr>
              <w:pStyle w:val="ListParagraph"/>
              <w:numPr>
                <w:ilvl w:val="0"/>
                <w:numId w:val="41"/>
              </w:numPr>
              <w:overflowPunct/>
              <w:autoSpaceDE/>
              <w:autoSpaceDN/>
              <w:adjustRightInd/>
              <w:spacing w:after="0"/>
              <w:ind w:leftChars="438" w:left="1396" w:hanging="432"/>
              <w:textAlignment w:val="auto"/>
              <w:rPr>
                <w:rFonts w:ascii="Arial" w:hAnsi="Arial" w:cs="Arial"/>
              </w:rPr>
            </w:pPr>
            <w:r w:rsidRPr="003104F3">
              <w:rPr>
                <w:rFonts w:ascii="Arial" w:hAnsi="Arial" w:cs="Arial"/>
              </w:rPr>
              <w:t>Using measurement results obtained during IDLE/INACTIVE mode for measurements during RRC connection procedure</w:t>
            </w:r>
          </w:p>
          <w:p w14:paraId="30C8FD68" w14:textId="343BD74B" w:rsidR="00BF5394" w:rsidRPr="00EF2BF1" w:rsidRDefault="00EF2BF1" w:rsidP="00EF2BF1">
            <w:pPr>
              <w:pStyle w:val="ListParagraph"/>
              <w:ind w:left="1400"/>
              <w:rPr>
                <w:b/>
                <w:bCs/>
              </w:rPr>
            </w:pPr>
            <w:r w:rsidRPr="003104F3">
              <w:rPr>
                <w:rFonts w:ascii="Arial" w:hAnsi="Arial" w:cs="Arial"/>
              </w:rPr>
              <w:t>Note: enhancements on IDLE/INACTIVE mode measurements are not in the scope</w:t>
            </w:r>
          </w:p>
        </w:tc>
      </w:tr>
    </w:tbl>
    <w:p w14:paraId="3E49E914" w14:textId="615B7D47" w:rsidR="00CC79B1" w:rsidRPr="00927153" w:rsidRDefault="00CC79B1" w:rsidP="004B5000">
      <w:pPr>
        <w:spacing w:before="120" w:after="120"/>
        <w:jc w:val="both"/>
        <w:rPr>
          <w:rFonts w:ascii="Arial" w:eastAsia="SimSun" w:hAnsi="Arial" w:cs="Arial"/>
          <w:sz w:val="20"/>
          <w:szCs w:val="20"/>
          <w:lang w:eastAsia="zh-CN"/>
        </w:rPr>
      </w:pPr>
      <w:r w:rsidRPr="00927153">
        <w:rPr>
          <w:rFonts w:ascii="Arial" w:eastAsia="SimSun" w:hAnsi="Arial" w:cs="Arial" w:hint="eastAsia"/>
          <w:sz w:val="20"/>
          <w:szCs w:val="20"/>
          <w:lang w:eastAsia="zh-CN"/>
        </w:rPr>
        <w:t>W</w:t>
      </w:r>
      <w:r w:rsidRPr="00927153">
        <w:rPr>
          <w:rFonts w:ascii="Arial" w:eastAsia="SimSun" w:hAnsi="Arial" w:cs="Arial"/>
          <w:sz w:val="20"/>
          <w:szCs w:val="20"/>
          <w:lang w:eastAsia="zh-CN"/>
        </w:rPr>
        <w:t>ith the above RAN4 agreement, we believe the Objective#7 should be modified correspondingly. In the following, we provide our view</w:t>
      </w:r>
      <w:r w:rsidR="00670AC9">
        <w:rPr>
          <w:rFonts w:ascii="Arial" w:eastAsia="SimSun" w:hAnsi="Arial" w:cs="Arial"/>
          <w:sz w:val="20"/>
          <w:szCs w:val="20"/>
          <w:lang w:eastAsia="zh-CN"/>
        </w:rPr>
        <w:t>s</w:t>
      </w:r>
      <w:r w:rsidRPr="00927153">
        <w:rPr>
          <w:rFonts w:ascii="Arial" w:eastAsia="SimSun" w:hAnsi="Arial" w:cs="Arial"/>
          <w:sz w:val="20"/>
          <w:szCs w:val="20"/>
          <w:lang w:eastAsia="zh-CN"/>
        </w:rPr>
        <w:t xml:space="preserve"> on how to modify the objective.</w:t>
      </w:r>
    </w:p>
    <w:p w14:paraId="7FB02CF3" w14:textId="06FF6C14" w:rsidR="009922B5" w:rsidRPr="009922B5" w:rsidRDefault="009922B5" w:rsidP="000C6973">
      <w:pPr>
        <w:pStyle w:val="ListParagraph"/>
        <w:numPr>
          <w:ilvl w:val="0"/>
          <w:numId w:val="41"/>
        </w:numPr>
        <w:spacing w:before="120" w:after="120"/>
        <w:jc w:val="both"/>
        <w:rPr>
          <w:rFonts w:ascii="Arial" w:hAnsi="Arial" w:cs="Arial"/>
        </w:rPr>
      </w:pPr>
      <w:r w:rsidRPr="009922B5">
        <w:rPr>
          <w:rFonts w:ascii="Arial" w:eastAsiaTheme="minorEastAsia" w:hAnsi="Arial" w:cs="Arial"/>
          <w:b/>
          <w:bCs/>
          <w:u w:val="single"/>
          <w:lang w:eastAsia="zh-TW"/>
        </w:rPr>
        <w:t>Re-using the measurement results in IDLE/INACTIVE mode</w:t>
      </w:r>
      <w:r>
        <w:rPr>
          <w:rFonts w:ascii="Arial" w:eastAsiaTheme="minorEastAsia" w:hAnsi="Arial" w:cs="Arial"/>
          <w:lang w:eastAsia="zh-TW"/>
        </w:rPr>
        <w:t xml:space="preserve">: According to the RAN4 agreement, no enhancements are expected on </w:t>
      </w:r>
      <w:r w:rsidRPr="003104F3">
        <w:rPr>
          <w:rFonts w:ascii="Arial" w:hAnsi="Arial" w:cs="Arial"/>
        </w:rPr>
        <w:t>IDLE/INACTIVE mode measurements</w:t>
      </w:r>
      <w:r>
        <w:rPr>
          <w:rFonts w:ascii="Arial" w:hAnsi="Arial" w:cs="Arial"/>
        </w:rPr>
        <w:t xml:space="preserve">. </w:t>
      </w:r>
      <w:r w:rsidR="00F51EBE">
        <w:rPr>
          <w:rFonts w:ascii="Arial" w:hAnsi="Arial" w:cs="Arial"/>
        </w:rPr>
        <w:t>Moreover</w:t>
      </w:r>
      <w:r>
        <w:rPr>
          <w:rFonts w:ascii="Arial" w:hAnsi="Arial" w:cs="Arial"/>
        </w:rPr>
        <w:t xml:space="preserve">, many companies shared the same view that the </w:t>
      </w:r>
      <w:r w:rsidRPr="009922B5">
        <w:rPr>
          <w:rFonts w:ascii="Arial" w:hAnsi="Arial" w:cs="Arial"/>
        </w:rPr>
        <w:t>RRC connection setup/resume</w:t>
      </w:r>
      <w:r>
        <w:rPr>
          <w:rFonts w:ascii="Arial" w:hAnsi="Arial" w:cs="Arial"/>
        </w:rPr>
        <w:t xml:space="preserve"> procedure is to</w:t>
      </w:r>
      <w:r w:rsidR="006B7167">
        <w:rPr>
          <w:rFonts w:ascii="Arial" w:hAnsi="Arial" w:cs="Arial"/>
        </w:rPr>
        <w:t>o</w:t>
      </w:r>
      <w:r>
        <w:rPr>
          <w:rFonts w:ascii="Arial" w:hAnsi="Arial" w:cs="Arial"/>
        </w:rPr>
        <w:t xml:space="preserve"> short to complete FR2 measurements (which need extra time for Rx beam sweeping)</w:t>
      </w:r>
      <w:r w:rsidR="00F51EBE">
        <w:rPr>
          <w:rFonts w:ascii="Arial" w:hAnsi="Arial" w:cs="Arial"/>
        </w:rPr>
        <w:t xml:space="preserve">. With these understanding, we believe that the only clear direction for RAN4 to proceed is on how to </w:t>
      </w:r>
      <w:r w:rsidR="00F51EBE" w:rsidRPr="00F51EBE">
        <w:rPr>
          <w:rFonts w:ascii="Arial" w:hAnsi="Arial" w:cs="Arial"/>
        </w:rPr>
        <w:t>reuse the IDLE/INACTIVE mode measurement results which are to be reported during RRC connection setup/resume</w:t>
      </w:r>
      <w:r w:rsidR="00F51EBE">
        <w:rPr>
          <w:rFonts w:ascii="Arial" w:hAnsi="Arial" w:cs="Arial"/>
        </w:rPr>
        <w:t>.</w:t>
      </w:r>
    </w:p>
    <w:p w14:paraId="07BB804C" w14:textId="27E10CAE" w:rsidR="009922B5" w:rsidRPr="009922B5" w:rsidRDefault="009922B5" w:rsidP="009922B5">
      <w:pPr>
        <w:pStyle w:val="ListParagraph"/>
        <w:spacing w:before="120" w:after="120"/>
        <w:ind w:left="1200"/>
        <w:jc w:val="both"/>
        <w:rPr>
          <w:rFonts w:ascii="Arial" w:hAnsi="Arial" w:cs="Arial"/>
        </w:rPr>
      </w:pPr>
      <w:r>
        <w:rPr>
          <w:rFonts w:ascii="Arial" w:eastAsiaTheme="minorEastAsia" w:hAnsi="Arial" w:cs="Arial"/>
          <w:lang w:eastAsia="zh-TW"/>
        </w:rPr>
        <w:t xml:space="preserve"> </w:t>
      </w:r>
    </w:p>
    <w:p w14:paraId="6500DE9E" w14:textId="5C5D70C1" w:rsidR="00CC79B1" w:rsidRDefault="00CC79B1" w:rsidP="000C6973">
      <w:pPr>
        <w:pStyle w:val="ListParagraph"/>
        <w:numPr>
          <w:ilvl w:val="0"/>
          <w:numId w:val="41"/>
        </w:numPr>
        <w:spacing w:before="120" w:after="120"/>
        <w:jc w:val="both"/>
        <w:rPr>
          <w:rFonts w:ascii="Arial" w:hAnsi="Arial" w:cs="Arial"/>
        </w:rPr>
      </w:pPr>
      <w:r w:rsidRPr="00CC79B1">
        <w:rPr>
          <w:rFonts w:ascii="Arial" w:eastAsiaTheme="minorEastAsia" w:hAnsi="Arial" w:cs="Arial"/>
          <w:b/>
          <w:bCs/>
          <w:u w:val="single"/>
          <w:lang w:eastAsia="zh-TW"/>
        </w:rPr>
        <w:t>Extension of the study</w:t>
      </w:r>
      <w:r w:rsidRPr="00CC79B1">
        <w:rPr>
          <w:rFonts w:ascii="Arial" w:eastAsiaTheme="minorEastAsia" w:hAnsi="Arial" w:cs="Arial"/>
          <w:lang w:eastAsia="zh-TW"/>
        </w:rPr>
        <w:t xml:space="preserve">: </w:t>
      </w:r>
      <w:r w:rsidR="00EF2BF1" w:rsidRPr="00CC79B1">
        <w:rPr>
          <w:rFonts w:ascii="Arial" w:hAnsi="Arial" w:cs="Arial" w:hint="eastAsia"/>
        </w:rPr>
        <w:t>I</w:t>
      </w:r>
      <w:r w:rsidR="00EF2BF1" w:rsidRPr="00CC79B1">
        <w:rPr>
          <w:rFonts w:ascii="Arial" w:hAnsi="Arial" w:cs="Arial"/>
        </w:rPr>
        <w:t xml:space="preserve">n our understanding, the exact solutions are still not yet concluded by RAN4. </w:t>
      </w:r>
      <w:r>
        <w:rPr>
          <w:rFonts w:ascii="Arial" w:hAnsi="Arial" w:cs="Arial"/>
        </w:rPr>
        <w:t>In RAN4#105 meeting, a</w:t>
      </w:r>
      <w:r w:rsidR="00EF2BF1" w:rsidRPr="00CC79B1">
        <w:rPr>
          <w:rFonts w:ascii="Arial" w:hAnsi="Arial" w:cs="Arial"/>
        </w:rPr>
        <w:t>n WF [5] was also agreed</w:t>
      </w:r>
      <w:r w:rsidRPr="00CC79B1">
        <w:rPr>
          <w:rFonts w:ascii="Arial" w:hAnsi="Arial" w:cs="Arial"/>
        </w:rPr>
        <w:t>, listing some open issues for f</w:t>
      </w:r>
      <w:r w:rsidR="00EF2BF1" w:rsidRPr="00CC79B1">
        <w:rPr>
          <w:rFonts w:ascii="Arial" w:hAnsi="Arial" w:cs="Arial"/>
        </w:rPr>
        <w:t xml:space="preserve">urther study </w:t>
      </w:r>
      <w:r w:rsidRPr="00CC79B1">
        <w:rPr>
          <w:rFonts w:ascii="Arial" w:hAnsi="Arial" w:cs="Arial"/>
        </w:rPr>
        <w:t xml:space="preserve">or confirmation. Therefore, RAN4 should be given by some more time to continue the discussion. </w:t>
      </w:r>
    </w:p>
    <w:p w14:paraId="33BE03F4" w14:textId="77777777" w:rsidR="009922B5" w:rsidRPr="009922B5" w:rsidRDefault="009922B5" w:rsidP="009922B5">
      <w:pPr>
        <w:pStyle w:val="ListParagraph"/>
        <w:spacing w:before="120" w:after="120"/>
        <w:ind w:left="1200"/>
        <w:jc w:val="both"/>
        <w:rPr>
          <w:rFonts w:ascii="Arial" w:hAnsi="Arial" w:cs="Arial"/>
        </w:rPr>
      </w:pPr>
    </w:p>
    <w:p w14:paraId="57BA8B9D" w14:textId="6754BA6E" w:rsidR="00CC79B1" w:rsidRDefault="00CC79B1" w:rsidP="000C6973">
      <w:pPr>
        <w:pStyle w:val="ListParagraph"/>
        <w:numPr>
          <w:ilvl w:val="0"/>
          <w:numId w:val="41"/>
        </w:numPr>
        <w:spacing w:before="120" w:after="120"/>
        <w:jc w:val="both"/>
        <w:rPr>
          <w:rFonts w:ascii="Arial" w:hAnsi="Arial" w:cs="Arial"/>
        </w:rPr>
      </w:pPr>
      <w:r w:rsidRPr="00CC79B1">
        <w:rPr>
          <w:rFonts w:ascii="Arial" w:hAnsi="Arial" w:cs="Arial"/>
          <w:b/>
          <w:bCs/>
          <w:u w:val="single"/>
        </w:rPr>
        <w:t>Involvement of RAN2</w:t>
      </w:r>
      <w:r>
        <w:rPr>
          <w:rFonts w:ascii="Arial" w:hAnsi="Arial" w:cs="Arial"/>
        </w:rPr>
        <w:t xml:space="preserve">: </w:t>
      </w:r>
      <w:r w:rsidRPr="00CC79B1">
        <w:rPr>
          <w:rFonts w:ascii="Arial" w:hAnsi="Arial" w:cs="Arial"/>
        </w:rPr>
        <w:t>Depending on the outcome of the study, the spec impact may not be limited to RAN</w:t>
      </w:r>
      <w:r w:rsidR="009922B5">
        <w:rPr>
          <w:rFonts w:ascii="Arial" w:hAnsi="Arial" w:cs="Arial"/>
        </w:rPr>
        <w:t xml:space="preserve">4 (at least according to the potential solutions in [5]). Although the final conclusions are still up to RAN4 discussions, </w:t>
      </w:r>
      <w:r w:rsidRPr="00CC79B1">
        <w:rPr>
          <w:rFonts w:ascii="Arial" w:hAnsi="Arial" w:cs="Arial"/>
        </w:rPr>
        <w:t>RAN2</w:t>
      </w:r>
      <w:r w:rsidR="00215EFD">
        <w:rPr>
          <w:rFonts w:ascii="Arial" w:hAnsi="Arial" w:cs="Arial"/>
        </w:rPr>
        <w:t xml:space="preserve"> may need to be listed</w:t>
      </w:r>
      <w:r w:rsidRPr="00CC79B1">
        <w:rPr>
          <w:rFonts w:ascii="Arial" w:hAnsi="Arial" w:cs="Arial"/>
        </w:rPr>
        <w:t xml:space="preserve"> as another responsible WG for Objective #7.</w:t>
      </w:r>
      <w:r w:rsidR="00F51EBE">
        <w:rPr>
          <w:rFonts w:ascii="Arial" w:hAnsi="Arial" w:cs="Arial"/>
        </w:rPr>
        <w:t xml:space="preserve"> </w:t>
      </w:r>
    </w:p>
    <w:p w14:paraId="31DB4776" w14:textId="77777777" w:rsidR="00F51EBE" w:rsidRPr="00F51EBE" w:rsidRDefault="00F51EBE" w:rsidP="00F51EBE">
      <w:pPr>
        <w:pStyle w:val="ListParagraph"/>
        <w:rPr>
          <w:rFonts w:ascii="Arial" w:hAnsi="Arial" w:cs="Arial"/>
        </w:rPr>
      </w:pPr>
    </w:p>
    <w:p w14:paraId="40BD1BAB" w14:textId="4827B82C" w:rsidR="00F51EBE" w:rsidRPr="00CC79B1" w:rsidRDefault="00F51EBE" w:rsidP="000C6973">
      <w:pPr>
        <w:pStyle w:val="ListParagraph"/>
        <w:numPr>
          <w:ilvl w:val="0"/>
          <w:numId w:val="41"/>
        </w:numPr>
        <w:spacing w:before="120" w:after="120"/>
        <w:jc w:val="both"/>
        <w:rPr>
          <w:rFonts w:ascii="Arial" w:hAnsi="Arial" w:cs="Arial"/>
        </w:rPr>
      </w:pPr>
      <w:r w:rsidRPr="00F51EBE">
        <w:rPr>
          <w:rFonts w:ascii="Arial" w:eastAsiaTheme="minorEastAsia" w:hAnsi="Arial" w:cs="Arial" w:hint="eastAsia"/>
          <w:b/>
          <w:bCs/>
          <w:u w:val="single"/>
          <w:lang w:eastAsia="zh-TW"/>
        </w:rPr>
        <w:t>T</w:t>
      </w:r>
      <w:r w:rsidRPr="00F51EBE">
        <w:rPr>
          <w:rFonts w:ascii="Arial" w:eastAsiaTheme="minorEastAsia" w:hAnsi="Arial" w:cs="Arial"/>
          <w:b/>
          <w:bCs/>
          <w:u w:val="single"/>
          <w:lang w:eastAsia="zh-TW"/>
        </w:rPr>
        <w:t>imeline</w:t>
      </w:r>
      <w:r w:rsidRPr="00F51EBE">
        <w:rPr>
          <w:rFonts w:ascii="Arial" w:hAnsi="Arial" w:cs="Arial"/>
        </w:rPr>
        <w:t>:</w:t>
      </w:r>
      <w:r>
        <w:rPr>
          <w:rFonts w:ascii="Arial" w:hAnsi="Arial" w:cs="Arial"/>
        </w:rPr>
        <w:t xml:space="preserve"> We believe that RAN4 does not need much time to conclude the study. Extending the study by one more quarter should be sufficient, which leaves 3 remaining quarter</w:t>
      </w:r>
      <w:r w:rsidR="00670AC9">
        <w:rPr>
          <w:rFonts w:ascii="Arial" w:hAnsi="Arial" w:cs="Arial"/>
        </w:rPr>
        <w:t>s</w:t>
      </w:r>
      <w:r>
        <w:rPr>
          <w:rFonts w:ascii="Arial" w:hAnsi="Arial" w:cs="Arial"/>
        </w:rPr>
        <w:t xml:space="preserve"> in the core part for both RAN2 and RAN4 to deal with the required spec change</w:t>
      </w:r>
      <w:r w:rsidR="002F5FEC">
        <w:rPr>
          <w:rFonts w:ascii="Arial" w:hAnsi="Arial" w:cs="Arial"/>
        </w:rPr>
        <w:t>, if any</w:t>
      </w:r>
      <w:r>
        <w:rPr>
          <w:rFonts w:ascii="Arial" w:hAnsi="Arial" w:cs="Arial"/>
        </w:rPr>
        <w:t xml:space="preserve">. </w:t>
      </w:r>
    </w:p>
    <w:p w14:paraId="59952137" w14:textId="77777777" w:rsidR="00D30DE2" w:rsidRDefault="00D30DE2" w:rsidP="004B5000">
      <w:pPr>
        <w:spacing w:before="120" w:after="120"/>
        <w:jc w:val="both"/>
        <w:rPr>
          <w:rFonts w:ascii="Arial" w:hAnsi="Arial" w:cs="Arial"/>
          <w:sz w:val="20"/>
          <w:szCs w:val="20"/>
          <w:lang w:val="en-GB"/>
        </w:rPr>
      </w:pPr>
    </w:p>
    <w:p w14:paraId="308CBA14" w14:textId="5952D3D3" w:rsidR="00CC79B1" w:rsidRDefault="00B04533" w:rsidP="004B5000">
      <w:pPr>
        <w:spacing w:before="120" w:after="120"/>
        <w:jc w:val="both"/>
        <w:rPr>
          <w:rFonts w:ascii="Arial" w:hAnsi="Arial" w:cs="Arial"/>
          <w:sz w:val="20"/>
          <w:szCs w:val="20"/>
          <w:lang w:val="en-GB"/>
        </w:rPr>
      </w:pPr>
      <w:r>
        <w:rPr>
          <w:rFonts w:ascii="Arial" w:hAnsi="Arial" w:cs="Arial" w:hint="eastAsia"/>
          <w:sz w:val="20"/>
          <w:szCs w:val="20"/>
          <w:lang w:val="en-GB"/>
        </w:rPr>
        <w:t>B</w:t>
      </w:r>
      <w:r>
        <w:rPr>
          <w:rFonts w:ascii="Arial" w:hAnsi="Arial" w:cs="Arial"/>
          <w:sz w:val="20"/>
          <w:szCs w:val="20"/>
          <w:lang w:val="en-GB"/>
        </w:rPr>
        <w:t>ased on above discussions, we propose the modified Objective #7 as following</w:t>
      </w:r>
    </w:p>
    <w:tbl>
      <w:tblPr>
        <w:tblStyle w:val="TableGrid"/>
        <w:tblW w:w="0" w:type="auto"/>
        <w:tblLook w:val="04A0" w:firstRow="1" w:lastRow="0" w:firstColumn="1" w:lastColumn="0" w:noHBand="0" w:noVBand="1"/>
      </w:tblPr>
      <w:tblGrid>
        <w:gridCol w:w="10195"/>
      </w:tblGrid>
      <w:tr w:rsidR="00B04533" w14:paraId="749601FB" w14:textId="77777777" w:rsidTr="00B04533">
        <w:tc>
          <w:tcPr>
            <w:tcW w:w="10195" w:type="dxa"/>
          </w:tcPr>
          <w:p w14:paraId="39D6EA21" w14:textId="77777777" w:rsidR="00B04533" w:rsidRPr="00B04533" w:rsidRDefault="00B04533" w:rsidP="00B04533">
            <w:pPr>
              <w:pStyle w:val="ListParagraph"/>
              <w:numPr>
                <w:ilvl w:val="0"/>
                <w:numId w:val="43"/>
              </w:numPr>
              <w:spacing w:before="120" w:after="120"/>
              <w:jc w:val="both"/>
              <w:rPr>
                <w:rFonts w:ascii="Arial" w:hAnsi="Arial" w:cs="Arial"/>
              </w:rPr>
            </w:pPr>
            <w:r w:rsidRPr="00B04533">
              <w:rPr>
                <w:rFonts w:ascii="Arial" w:hAnsi="Arial" w:cs="Arial" w:hint="eastAsia"/>
              </w:rPr>
              <w:t>Further study how to reuse the IDLE/INACTIVE mode measurement results which are to be reported during RRC connection setup/resume</w:t>
            </w:r>
          </w:p>
          <w:p w14:paraId="04E0B5DB" w14:textId="77777777" w:rsidR="00B04533" w:rsidRPr="00B04533" w:rsidRDefault="00B04533" w:rsidP="00B04533">
            <w:pPr>
              <w:pStyle w:val="ListParagraph"/>
              <w:numPr>
                <w:ilvl w:val="1"/>
                <w:numId w:val="43"/>
              </w:numPr>
              <w:spacing w:before="120" w:after="120"/>
              <w:jc w:val="both"/>
              <w:rPr>
                <w:rFonts w:ascii="Arial" w:hAnsi="Arial" w:cs="Arial"/>
              </w:rPr>
            </w:pPr>
            <w:r w:rsidRPr="00B04533">
              <w:rPr>
                <w:rFonts w:ascii="Arial" w:hAnsi="Arial" w:cs="Arial" w:hint="eastAsia"/>
              </w:rPr>
              <w:t>Conclude the mechanism by RAN#99 meeting and introduce the corresponding UE requirements, if identified [RAN4]</w:t>
            </w:r>
          </w:p>
          <w:p w14:paraId="3BAD3913" w14:textId="534259EB" w:rsidR="00B04533" w:rsidRPr="00B04533" w:rsidRDefault="00B04533" w:rsidP="00B04533">
            <w:pPr>
              <w:pStyle w:val="ListParagraph"/>
              <w:numPr>
                <w:ilvl w:val="2"/>
                <w:numId w:val="43"/>
              </w:numPr>
              <w:spacing w:before="120" w:after="120"/>
              <w:jc w:val="both"/>
              <w:rPr>
                <w:rFonts w:ascii="Arial" w:hAnsi="Arial" w:cs="Arial"/>
              </w:rPr>
            </w:pPr>
            <w:r w:rsidRPr="00B04533">
              <w:rPr>
                <w:rFonts w:ascii="Arial" w:hAnsi="Arial" w:cs="Arial" w:hint="eastAsia"/>
              </w:rPr>
              <w:t xml:space="preserve">Note: </w:t>
            </w:r>
            <w:r w:rsidR="004405FD">
              <w:rPr>
                <w:rFonts w:ascii="Arial" w:hAnsi="Arial" w:cs="Arial"/>
              </w:rPr>
              <w:t>E</w:t>
            </w:r>
            <w:r w:rsidRPr="00B04533">
              <w:rPr>
                <w:rFonts w:ascii="Arial" w:hAnsi="Arial" w:cs="Arial" w:hint="eastAsia"/>
              </w:rPr>
              <w:t>nhancements on IDLE/INACTIVE mode measurements are not in the scope</w:t>
            </w:r>
          </w:p>
          <w:p w14:paraId="09BEB798" w14:textId="316DFB62" w:rsidR="00B04533" w:rsidRPr="00B04533" w:rsidRDefault="00B04533" w:rsidP="00D30DE2">
            <w:pPr>
              <w:pStyle w:val="ListParagraph"/>
              <w:numPr>
                <w:ilvl w:val="1"/>
                <w:numId w:val="43"/>
              </w:numPr>
              <w:spacing w:before="120" w:after="120"/>
              <w:jc w:val="both"/>
              <w:rPr>
                <w:rFonts w:ascii="Arial" w:hAnsi="Arial" w:cs="Arial"/>
              </w:rPr>
            </w:pPr>
            <w:r w:rsidRPr="00B04533">
              <w:rPr>
                <w:rFonts w:ascii="Arial" w:hAnsi="Arial" w:cs="Arial" w:hint="eastAsia"/>
              </w:rPr>
              <w:t xml:space="preserve">Introduce the corresponding </w:t>
            </w:r>
            <w:r w:rsidR="00816F7B" w:rsidRPr="00B04533">
              <w:rPr>
                <w:rFonts w:ascii="Arial" w:hAnsi="Arial" w:cs="Arial"/>
              </w:rPr>
              <w:t>signalling</w:t>
            </w:r>
            <w:r w:rsidRPr="00B04533">
              <w:rPr>
                <w:rFonts w:ascii="Arial" w:hAnsi="Arial" w:cs="Arial" w:hint="eastAsia"/>
              </w:rPr>
              <w:t>, if needed, based on RAN4 conclusions [RAN2]</w:t>
            </w:r>
          </w:p>
        </w:tc>
      </w:tr>
    </w:tbl>
    <w:p w14:paraId="5CF79D4D" w14:textId="3880F5D0" w:rsidR="00D30DE2" w:rsidRDefault="00D30DE2" w:rsidP="00D30DE2">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 xml:space="preserve">roposal </w:t>
      </w:r>
      <w:r w:rsidR="006B7167">
        <w:rPr>
          <w:rFonts w:ascii="Arial" w:hAnsi="Arial" w:cs="Arial"/>
          <w:b/>
          <w:bCs/>
          <w:sz w:val="20"/>
          <w:szCs w:val="20"/>
          <w:lang w:val="en-GB"/>
        </w:rPr>
        <w:t>2</w:t>
      </w:r>
      <w:r w:rsidRPr="003916EF">
        <w:rPr>
          <w:rFonts w:ascii="Arial" w:hAnsi="Arial" w:cs="Arial"/>
          <w:b/>
          <w:bCs/>
          <w:sz w:val="20"/>
          <w:szCs w:val="20"/>
          <w:lang w:val="en-GB"/>
        </w:rPr>
        <w:t>:</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w:t>
      </w:r>
      <w:r>
        <w:rPr>
          <w:rFonts w:ascii="Arial" w:hAnsi="Arial" w:cs="Arial"/>
          <w:b/>
          <w:bCs/>
          <w:sz w:val="20"/>
          <w:szCs w:val="20"/>
          <w:lang w:val="en-GB"/>
        </w:rPr>
        <w:t>7</w:t>
      </w:r>
      <w:r w:rsidRPr="003916EF">
        <w:rPr>
          <w:rFonts w:ascii="Arial" w:hAnsi="Arial" w:cs="Arial"/>
          <w:b/>
          <w:bCs/>
          <w:sz w:val="20"/>
          <w:szCs w:val="20"/>
          <w:lang w:val="en-GB"/>
        </w:rPr>
        <w:t xml:space="preserve"> </w:t>
      </w:r>
      <w:r>
        <w:rPr>
          <w:rFonts w:ascii="Arial" w:hAnsi="Arial" w:cs="Arial"/>
          <w:b/>
          <w:bCs/>
          <w:sz w:val="20"/>
          <w:szCs w:val="20"/>
          <w:lang w:val="en-GB"/>
        </w:rPr>
        <w:t>to</w:t>
      </w:r>
      <w:r w:rsidRPr="00F03FA6">
        <w:rPr>
          <w:rFonts w:ascii="Arial" w:hAnsi="Arial" w:cs="Arial"/>
          <w:b/>
          <w:bCs/>
          <w:sz w:val="20"/>
          <w:szCs w:val="20"/>
          <w:lang w:val="en-GB"/>
        </w:rPr>
        <w:t xml:space="preserve"> </w:t>
      </w:r>
    </w:p>
    <w:p w14:paraId="0A24862B" w14:textId="77777777" w:rsidR="00D30DE2" w:rsidRPr="00D30DE2" w:rsidRDefault="00D30DE2" w:rsidP="006B7167">
      <w:pPr>
        <w:pStyle w:val="ListParagraph"/>
        <w:numPr>
          <w:ilvl w:val="1"/>
          <w:numId w:val="44"/>
        </w:numPr>
        <w:spacing w:before="120" w:after="120"/>
        <w:jc w:val="both"/>
        <w:rPr>
          <w:rFonts w:ascii="Arial" w:hAnsi="Arial" w:cs="Arial"/>
          <w:b/>
          <w:bCs/>
        </w:rPr>
      </w:pPr>
      <w:r w:rsidRPr="00D30DE2">
        <w:rPr>
          <w:rFonts w:ascii="Arial" w:hAnsi="Arial" w:cs="Arial" w:hint="eastAsia"/>
          <w:b/>
          <w:bCs/>
        </w:rPr>
        <w:t>Further study how to reuse the IDLE/INACTIVE mode measurement results which are to be reported during RRC connection setup/resume</w:t>
      </w:r>
    </w:p>
    <w:p w14:paraId="363BD8B8" w14:textId="77777777" w:rsidR="00D30DE2" w:rsidRPr="00D30DE2" w:rsidRDefault="00D30DE2" w:rsidP="006B7167">
      <w:pPr>
        <w:pStyle w:val="ListParagraph"/>
        <w:numPr>
          <w:ilvl w:val="2"/>
          <w:numId w:val="45"/>
        </w:numPr>
        <w:spacing w:before="120" w:after="120"/>
        <w:jc w:val="both"/>
        <w:rPr>
          <w:rFonts w:ascii="Arial" w:hAnsi="Arial" w:cs="Arial"/>
          <w:b/>
          <w:bCs/>
        </w:rPr>
      </w:pPr>
      <w:r w:rsidRPr="00D30DE2">
        <w:rPr>
          <w:rFonts w:ascii="Arial" w:hAnsi="Arial" w:cs="Arial" w:hint="eastAsia"/>
          <w:b/>
          <w:bCs/>
        </w:rPr>
        <w:lastRenderedPageBreak/>
        <w:t>Conclude the mechanism by RAN#99 meeting and introduce the corresponding UE requirements, if identified [RAN4]</w:t>
      </w:r>
    </w:p>
    <w:p w14:paraId="1670AE8E" w14:textId="77777777" w:rsidR="00D30DE2" w:rsidRPr="006B7167" w:rsidRDefault="00D30DE2" w:rsidP="006B7167">
      <w:pPr>
        <w:pStyle w:val="ListParagraph"/>
        <w:numPr>
          <w:ilvl w:val="2"/>
          <w:numId w:val="43"/>
        </w:numPr>
        <w:spacing w:before="120" w:after="120"/>
        <w:ind w:left="1701" w:hanging="425"/>
        <w:jc w:val="both"/>
        <w:rPr>
          <w:rFonts w:ascii="Arial" w:hAnsi="Arial" w:cs="Arial"/>
          <w:b/>
          <w:bCs/>
        </w:rPr>
      </w:pPr>
      <w:r w:rsidRPr="006B7167">
        <w:rPr>
          <w:rFonts w:ascii="Arial" w:hAnsi="Arial" w:cs="Arial" w:hint="eastAsia"/>
          <w:b/>
          <w:bCs/>
        </w:rPr>
        <w:t xml:space="preserve">Note: </w:t>
      </w:r>
      <w:r w:rsidRPr="006B7167">
        <w:rPr>
          <w:rFonts w:ascii="Arial" w:hAnsi="Arial" w:cs="Arial"/>
          <w:b/>
          <w:bCs/>
        </w:rPr>
        <w:t>E</w:t>
      </w:r>
      <w:r w:rsidRPr="006B7167">
        <w:rPr>
          <w:rFonts w:ascii="Arial" w:hAnsi="Arial" w:cs="Arial" w:hint="eastAsia"/>
          <w:b/>
          <w:bCs/>
        </w:rPr>
        <w:t>nhancements on IDLE/INACTIVE mode measurements are not in the scope</w:t>
      </w:r>
    </w:p>
    <w:p w14:paraId="6C2C8063" w14:textId="77777777" w:rsidR="00D30DE2" w:rsidRPr="00563943" w:rsidRDefault="00D30DE2" w:rsidP="004B5000">
      <w:pPr>
        <w:spacing w:before="120" w:after="120"/>
        <w:jc w:val="both"/>
        <w:rPr>
          <w:rFonts w:ascii="Arial" w:hAnsi="Arial" w:cs="Arial"/>
          <w:sz w:val="20"/>
          <w:szCs w:val="20"/>
          <w:lang w:val="en-GB"/>
        </w:rPr>
      </w:pPr>
    </w:p>
    <w:p w14:paraId="0E35054B" w14:textId="7BF79746" w:rsidR="00A07E02" w:rsidRPr="009805FE" w:rsidRDefault="00A07E02" w:rsidP="00B600AB">
      <w:pPr>
        <w:pStyle w:val="Heading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711005D4" w14:textId="6657F63A" w:rsidR="00025A52" w:rsidRDefault="00025A52" w:rsidP="00025A52">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43D1A085" w14:textId="79FB4031" w:rsidR="006B7167" w:rsidRDefault="006B7167" w:rsidP="006B7167">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roposal 1:</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3 </w:t>
      </w:r>
      <w:r>
        <w:rPr>
          <w:rFonts w:ascii="Arial" w:hAnsi="Arial" w:cs="Arial"/>
          <w:b/>
          <w:bCs/>
          <w:sz w:val="20"/>
          <w:szCs w:val="20"/>
          <w:lang w:val="en-GB"/>
        </w:rPr>
        <w:t>to</w:t>
      </w:r>
      <w:r w:rsidRPr="00F03FA6">
        <w:rPr>
          <w:rFonts w:ascii="Arial" w:hAnsi="Arial" w:cs="Arial"/>
          <w:b/>
          <w:bCs/>
          <w:sz w:val="20"/>
          <w:szCs w:val="20"/>
          <w:lang w:val="en-GB"/>
        </w:rPr>
        <w:t xml:space="preserve"> </w:t>
      </w:r>
      <w:r>
        <w:rPr>
          <w:rFonts w:ascii="Arial" w:hAnsi="Arial" w:cs="Arial"/>
          <w:b/>
          <w:bCs/>
          <w:sz w:val="20"/>
          <w:szCs w:val="20"/>
          <w:lang w:val="en-GB"/>
        </w:rPr>
        <w:t>“</w:t>
      </w:r>
      <w:r w:rsidRPr="00A658B8">
        <w:rPr>
          <w:rFonts w:ascii="Arial" w:hAnsi="Arial" w:cs="Arial"/>
          <w:b/>
          <w:bCs/>
          <w:sz w:val="20"/>
          <w:szCs w:val="20"/>
          <w:lang w:val="en-GB"/>
        </w:rPr>
        <w:t xml:space="preserve">To specify data forwarding optimizations and study the avoidance of unnecessary </w:t>
      </w:r>
      <w:r w:rsidR="00816F7B" w:rsidRPr="00A658B8">
        <w:rPr>
          <w:rFonts w:ascii="Arial" w:hAnsi="Arial" w:cs="Arial"/>
          <w:b/>
          <w:bCs/>
          <w:sz w:val="20"/>
          <w:szCs w:val="20"/>
          <w:lang w:val="en-GB"/>
        </w:rPr>
        <w:t>signalling</w:t>
      </w:r>
      <w:r w:rsidRPr="00A658B8">
        <w:rPr>
          <w:rFonts w:ascii="Arial" w:hAnsi="Arial" w:cs="Arial"/>
          <w:b/>
          <w:bCs/>
          <w:sz w:val="20"/>
          <w:szCs w:val="20"/>
          <w:lang w:val="en-GB"/>
        </w:rPr>
        <w:t xml:space="preserve"> between </w:t>
      </w:r>
      <w:r w:rsidR="00C546E5">
        <w:rPr>
          <w:rFonts w:ascii="Arial" w:hAnsi="Arial" w:cs="Arial"/>
          <w:b/>
          <w:bCs/>
          <w:sz w:val="20"/>
          <w:szCs w:val="20"/>
          <w:lang w:val="en-GB"/>
        </w:rPr>
        <w:t>MN</w:t>
      </w:r>
      <w:r w:rsidRPr="00A658B8">
        <w:rPr>
          <w:rFonts w:ascii="Arial" w:hAnsi="Arial" w:cs="Arial"/>
          <w:b/>
          <w:bCs/>
          <w:sz w:val="20"/>
          <w:szCs w:val="20"/>
          <w:lang w:val="en-GB"/>
        </w:rPr>
        <w:t xml:space="preserve"> and the target SN for CHO including target MCG and target SCG in NR-DC</w:t>
      </w:r>
      <w:r>
        <w:rPr>
          <w:rFonts w:ascii="Arial" w:hAnsi="Arial" w:cs="Arial"/>
          <w:b/>
          <w:bCs/>
          <w:sz w:val="20"/>
          <w:szCs w:val="20"/>
          <w:lang w:val="en-GB"/>
        </w:rPr>
        <w:t>”.</w:t>
      </w:r>
    </w:p>
    <w:p w14:paraId="5C07D5B9" w14:textId="77777777" w:rsidR="006B7167" w:rsidRDefault="006B7167" w:rsidP="006B7167">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 xml:space="preserve">roposal </w:t>
      </w:r>
      <w:r>
        <w:rPr>
          <w:rFonts w:ascii="Arial" w:hAnsi="Arial" w:cs="Arial"/>
          <w:b/>
          <w:bCs/>
          <w:sz w:val="20"/>
          <w:szCs w:val="20"/>
          <w:lang w:val="en-GB"/>
        </w:rPr>
        <w:t>2</w:t>
      </w:r>
      <w:r w:rsidRPr="003916EF">
        <w:rPr>
          <w:rFonts w:ascii="Arial" w:hAnsi="Arial" w:cs="Arial"/>
          <w:b/>
          <w:bCs/>
          <w:sz w:val="20"/>
          <w:szCs w:val="20"/>
          <w:lang w:val="en-GB"/>
        </w:rPr>
        <w:t>:</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w:t>
      </w:r>
      <w:r>
        <w:rPr>
          <w:rFonts w:ascii="Arial" w:hAnsi="Arial" w:cs="Arial"/>
          <w:b/>
          <w:bCs/>
          <w:sz w:val="20"/>
          <w:szCs w:val="20"/>
          <w:lang w:val="en-GB"/>
        </w:rPr>
        <w:t>7</w:t>
      </w:r>
      <w:r w:rsidRPr="003916EF">
        <w:rPr>
          <w:rFonts w:ascii="Arial" w:hAnsi="Arial" w:cs="Arial"/>
          <w:b/>
          <w:bCs/>
          <w:sz w:val="20"/>
          <w:szCs w:val="20"/>
          <w:lang w:val="en-GB"/>
        </w:rPr>
        <w:t xml:space="preserve"> </w:t>
      </w:r>
      <w:r>
        <w:rPr>
          <w:rFonts w:ascii="Arial" w:hAnsi="Arial" w:cs="Arial"/>
          <w:b/>
          <w:bCs/>
          <w:sz w:val="20"/>
          <w:szCs w:val="20"/>
          <w:lang w:val="en-GB"/>
        </w:rPr>
        <w:t>to</w:t>
      </w:r>
      <w:r w:rsidRPr="00F03FA6">
        <w:rPr>
          <w:rFonts w:ascii="Arial" w:hAnsi="Arial" w:cs="Arial"/>
          <w:b/>
          <w:bCs/>
          <w:sz w:val="20"/>
          <w:szCs w:val="20"/>
          <w:lang w:val="en-GB"/>
        </w:rPr>
        <w:t xml:space="preserve"> </w:t>
      </w:r>
    </w:p>
    <w:p w14:paraId="339EF805" w14:textId="77777777" w:rsidR="006B7167" w:rsidRPr="00D30DE2" w:rsidRDefault="006B7167" w:rsidP="006B7167">
      <w:pPr>
        <w:pStyle w:val="ListParagraph"/>
        <w:numPr>
          <w:ilvl w:val="1"/>
          <w:numId w:val="44"/>
        </w:numPr>
        <w:spacing w:before="120" w:after="120"/>
        <w:jc w:val="both"/>
        <w:rPr>
          <w:rFonts w:ascii="Arial" w:hAnsi="Arial" w:cs="Arial"/>
          <w:b/>
          <w:bCs/>
        </w:rPr>
      </w:pPr>
      <w:r w:rsidRPr="00D30DE2">
        <w:rPr>
          <w:rFonts w:ascii="Arial" w:hAnsi="Arial" w:cs="Arial" w:hint="eastAsia"/>
          <w:b/>
          <w:bCs/>
        </w:rPr>
        <w:t>Further study how to reuse the IDLE/INACTIVE mode measurement results which are to be reported during RRC connection setup/resume</w:t>
      </w:r>
    </w:p>
    <w:p w14:paraId="749D9B2D" w14:textId="77777777" w:rsidR="006B7167" w:rsidRPr="00D30DE2" w:rsidRDefault="006B7167" w:rsidP="006B7167">
      <w:pPr>
        <w:pStyle w:val="ListParagraph"/>
        <w:numPr>
          <w:ilvl w:val="2"/>
          <w:numId w:val="45"/>
        </w:numPr>
        <w:spacing w:before="120" w:after="120"/>
        <w:jc w:val="both"/>
        <w:rPr>
          <w:rFonts w:ascii="Arial" w:hAnsi="Arial" w:cs="Arial"/>
          <w:b/>
          <w:bCs/>
        </w:rPr>
      </w:pPr>
      <w:r w:rsidRPr="00D30DE2">
        <w:rPr>
          <w:rFonts w:ascii="Arial" w:hAnsi="Arial" w:cs="Arial" w:hint="eastAsia"/>
          <w:b/>
          <w:bCs/>
        </w:rPr>
        <w:t>Conclude the mechanism by RAN#99 meeting and introduce the corresponding UE requirements, if identified [RAN4]</w:t>
      </w:r>
    </w:p>
    <w:p w14:paraId="5D56F280" w14:textId="77777777" w:rsidR="006B7167" w:rsidRPr="006B7167" w:rsidRDefault="006B7167" w:rsidP="006B7167">
      <w:pPr>
        <w:pStyle w:val="ListParagraph"/>
        <w:numPr>
          <w:ilvl w:val="2"/>
          <w:numId w:val="43"/>
        </w:numPr>
        <w:spacing w:before="120" w:after="120"/>
        <w:ind w:left="1701" w:hanging="425"/>
        <w:jc w:val="both"/>
        <w:rPr>
          <w:rFonts w:ascii="Arial" w:hAnsi="Arial" w:cs="Arial"/>
          <w:b/>
          <w:bCs/>
        </w:rPr>
      </w:pPr>
      <w:r w:rsidRPr="006B7167">
        <w:rPr>
          <w:rFonts w:ascii="Arial" w:hAnsi="Arial" w:cs="Arial" w:hint="eastAsia"/>
          <w:b/>
          <w:bCs/>
        </w:rPr>
        <w:t xml:space="preserve">Note: </w:t>
      </w:r>
      <w:r w:rsidRPr="006B7167">
        <w:rPr>
          <w:rFonts w:ascii="Arial" w:hAnsi="Arial" w:cs="Arial"/>
          <w:b/>
          <w:bCs/>
        </w:rPr>
        <w:t>E</w:t>
      </w:r>
      <w:r w:rsidRPr="006B7167">
        <w:rPr>
          <w:rFonts w:ascii="Arial" w:hAnsi="Arial" w:cs="Arial" w:hint="eastAsia"/>
          <w:b/>
          <w:bCs/>
        </w:rPr>
        <w:t>nhancements on IDLE/INACTIVE mode measurements are not in the scope</w:t>
      </w:r>
    </w:p>
    <w:p w14:paraId="7CDA90C1" w14:textId="4D8B08FA" w:rsidR="003E61B5" w:rsidRPr="009805FE" w:rsidRDefault="007E37A2" w:rsidP="00D0616D">
      <w:pPr>
        <w:pStyle w:val="Heading1"/>
        <w:overflowPunct w:val="0"/>
        <w:autoSpaceDE w:val="0"/>
        <w:autoSpaceDN w:val="0"/>
        <w:adjustRightInd w:val="0"/>
        <w:spacing w:before="0" w:after="120"/>
        <w:rPr>
          <w:rFonts w:eastAsia="新細明體" w:cs="Arial"/>
        </w:rPr>
      </w:pPr>
      <w:r w:rsidRPr="009805FE">
        <w:rPr>
          <w:rFonts w:eastAsia="新細明體" w:cs="Arial"/>
          <w:lang w:eastAsia="zh-TW"/>
        </w:rPr>
        <w:t>R</w:t>
      </w:r>
      <w:r w:rsidR="00A07E02" w:rsidRPr="009805FE">
        <w:rPr>
          <w:rFonts w:eastAsia="新細明體" w:cs="Arial"/>
        </w:rPr>
        <w:t>eference</w:t>
      </w:r>
    </w:p>
    <w:p w14:paraId="65306449" w14:textId="1B7C4CE8" w:rsidR="00BE030A" w:rsidRPr="00BE030A" w:rsidRDefault="00BE030A" w:rsidP="00BE030A">
      <w:pPr>
        <w:numPr>
          <w:ilvl w:val="0"/>
          <w:numId w:val="5"/>
        </w:numPr>
        <w:overflowPunct w:val="0"/>
        <w:autoSpaceDE w:val="0"/>
        <w:autoSpaceDN w:val="0"/>
        <w:adjustRightInd w:val="0"/>
        <w:spacing w:after="120"/>
        <w:jc w:val="both"/>
        <w:rPr>
          <w:rFonts w:ascii="Arial" w:hAnsi="Arial" w:cs="Arial"/>
          <w:sz w:val="20"/>
          <w:szCs w:val="20"/>
          <w:lang w:val="en-GB"/>
        </w:rPr>
      </w:pPr>
      <w:r w:rsidRPr="00BE030A">
        <w:rPr>
          <w:rFonts w:ascii="Arial" w:hAnsi="Arial" w:cs="Arial"/>
          <w:sz w:val="20"/>
          <w:szCs w:val="20"/>
          <w:lang w:val="en-GB"/>
        </w:rPr>
        <w:t>RP-213565</w:t>
      </w:r>
      <w:r w:rsidR="00527C8A">
        <w:rPr>
          <w:rFonts w:ascii="Arial" w:hAnsi="Arial" w:cs="Arial"/>
          <w:sz w:val="20"/>
          <w:szCs w:val="20"/>
          <w:lang w:val="en-GB"/>
        </w:rPr>
        <w:t xml:space="preserve"> </w:t>
      </w:r>
      <w:r w:rsidRPr="00BE030A">
        <w:rPr>
          <w:rFonts w:ascii="Arial" w:hAnsi="Arial" w:cs="Arial"/>
          <w:sz w:val="20"/>
          <w:szCs w:val="20"/>
          <w:lang w:val="en-GB"/>
        </w:rPr>
        <w:t>New WI: Further NR mobility enhancements, MediaTek</w:t>
      </w:r>
      <w:r w:rsidR="001E2800">
        <w:rPr>
          <w:rFonts w:ascii="Arial" w:hAnsi="Arial" w:cs="Arial"/>
          <w:sz w:val="20"/>
          <w:szCs w:val="20"/>
          <w:lang w:val="en-GB"/>
        </w:rPr>
        <w:t>, December 2021</w:t>
      </w:r>
    </w:p>
    <w:p w14:paraId="0A1F517D" w14:textId="4C7E0ECB" w:rsidR="003A3C2E" w:rsidRDefault="001E2800" w:rsidP="00F63905">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P-221799 </w:t>
      </w:r>
      <w:r w:rsidRPr="001E2800">
        <w:rPr>
          <w:rFonts w:ascii="Arial" w:hAnsi="Arial" w:cs="Arial"/>
          <w:sz w:val="20"/>
          <w:szCs w:val="20"/>
          <w:lang w:val="en-GB"/>
        </w:rPr>
        <w:t>Revised WID on Further NR mobility enhancements</w:t>
      </w:r>
      <w:r>
        <w:rPr>
          <w:rFonts w:ascii="Arial" w:hAnsi="Arial" w:cs="Arial"/>
          <w:sz w:val="20"/>
          <w:szCs w:val="20"/>
          <w:lang w:val="en-GB"/>
        </w:rPr>
        <w:t>, MediaTek, June 2022</w:t>
      </w:r>
    </w:p>
    <w:p w14:paraId="1B0A6FF8" w14:textId="57BC9EE9" w:rsidR="00734EF6" w:rsidRPr="00C01F54" w:rsidRDefault="00734EF6" w:rsidP="00F63905">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eastAsia="SimSun" w:hAnsi="Arial" w:cs="Arial" w:hint="eastAsia"/>
          <w:sz w:val="20"/>
          <w:szCs w:val="20"/>
          <w:lang w:val="en-GB" w:eastAsia="zh-CN"/>
        </w:rPr>
        <w:t>R</w:t>
      </w:r>
      <w:r>
        <w:rPr>
          <w:rFonts w:ascii="Arial" w:eastAsia="SimSun" w:hAnsi="Arial" w:cs="Arial"/>
          <w:sz w:val="20"/>
          <w:szCs w:val="20"/>
          <w:lang w:val="en-GB" w:eastAsia="zh-CN"/>
        </w:rPr>
        <w:t>P-222332 Revised WID on Further NR mobility enhancement, Media</w:t>
      </w:r>
      <w:r w:rsidR="00816F7B">
        <w:rPr>
          <w:rFonts w:ascii="Arial" w:eastAsia="SimSun" w:hAnsi="Arial" w:cs="Arial"/>
          <w:sz w:val="20"/>
          <w:szCs w:val="20"/>
          <w:lang w:val="en-GB" w:eastAsia="zh-CN"/>
        </w:rPr>
        <w:t>T</w:t>
      </w:r>
      <w:r>
        <w:rPr>
          <w:rFonts w:ascii="Arial" w:eastAsia="SimSun" w:hAnsi="Arial" w:cs="Arial"/>
          <w:sz w:val="20"/>
          <w:szCs w:val="20"/>
          <w:lang w:val="en-GB" w:eastAsia="zh-CN"/>
        </w:rPr>
        <w:t>ek, September 2022</w:t>
      </w:r>
    </w:p>
    <w:p w14:paraId="5477D2B0" w14:textId="6010E6C4" w:rsidR="00C01F54" w:rsidRDefault="00C01F54" w:rsidP="00F63905">
      <w:pPr>
        <w:numPr>
          <w:ilvl w:val="0"/>
          <w:numId w:val="5"/>
        </w:numPr>
        <w:overflowPunct w:val="0"/>
        <w:autoSpaceDE w:val="0"/>
        <w:autoSpaceDN w:val="0"/>
        <w:adjustRightInd w:val="0"/>
        <w:spacing w:after="120"/>
        <w:jc w:val="both"/>
        <w:rPr>
          <w:rFonts w:ascii="Arial" w:hAnsi="Arial" w:cs="Arial"/>
          <w:sz w:val="20"/>
          <w:szCs w:val="20"/>
          <w:lang w:val="en-GB"/>
        </w:rPr>
      </w:pPr>
      <w:r w:rsidRPr="00C01F54">
        <w:rPr>
          <w:rFonts w:ascii="Arial" w:hAnsi="Arial" w:cs="Arial"/>
          <w:sz w:val="20"/>
          <w:szCs w:val="20"/>
          <w:lang w:val="en-GB"/>
        </w:rPr>
        <w:t>R4-2220734</w:t>
      </w:r>
      <w:r>
        <w:rPr>
          <w:rFonts w:ascii="Arial" w:hAnsi="Arial" w:cs="Arial"/>
          <w:sz w:val="20"/>
          <w:szCs w:val="20"/>
          <w:lang w:val="en-GB"/>
        </w:rPr>
        <w:t xml:space="preserve"> </w:t>
      </w:r>
      <w:r w:rsidRPr="00C01F54">
        <w:rPr>
          <w:rFonts w:ascii="Arial" w:hAnsi="Arial" w:cs="Arial"/>
          <w:sz w:val="20"/>
          <w:szCs w:val="20"/>
          <w:lang w:val="en-GB"/>
        </w:rPr>
        <w:t xml:space="preserve">LS on improvement in FR2 </w:t>
      </w:r>
      <w:proofErr w:type="spellStart"/>
      <w:r w:rsidRPr="00C01F54">
        <w:rPr>
          <w:rFonts w:ascii="Arial" w:hAnsi="Arial" w:cs="Arial"/>
          <w:sz w:val="20"/>
          <w:szCs w:val="20"/>
          <w:lang w:val="en-GB"/>
        </w:rPr>
        <w:t>SCell</w:t>
      </w:r>
      <w:proofErr w:type="spellEnd"/>
      <w:r w:rsidRPr="00C01F54">
        <w:rPr>
          <w:rFonts w:ascii="Arial" w:hAnsi="Arial" w:cs="Arial"/>
          <w:sz w:val="20"/>
          <w:szCs w:val="20"/>
          <w:lang w:val="en-GB"/>
        </w:rPr>
        <w:t>/SCG setup/resume delay</w:t>
      </w:r>
      <w:r>
        <w:rPr>
          <w:rFonts w:ascii="Arial" w:hAnsi="Arial" w:cs="Arial"/>
          <w:sz w:val="20"/>
          <w:szCs w:val="20"/>
          <w:lang w:val="en-GB"/>
        </w:rPr>
        <w:t>, RAN WG4, November 2022</w:t>
      </w:r>
    </w:p>
    <w:p w14:paraId="0371C8C5" w14:textId="57892D78" w:rsidR="00EF2BF1" w:rsidRDefault="00EF2BF1" w:rsidP="00F63905">
      <w:pPr>
        <w:numPr>
          <w:ilvl w:val="0"/>
          <w:numId w:val="5"/>
        </w:numPr>
        <w:overflowPunct w:val="0"/>
        <w:autoSpaceDE w:val="0"/>
        <w:autoSpaceDN w:val="0"/>
        <w:adjustRightInd w:val="0"/>
        <w:spacing w:after="120"/>
        <w:jc w:val="both"/>
        <w:rPr>
          <w:rFonts w:ascii="Arial" w:hAnsi="Arial" w:cs="Arial"/>
          <w:sz w:val="20"/>
          <w:szCs w:val="20"/>
          <w:lang w:val="en-GB"/>
        </w:rPr>
      </w:pPr>
      <w:r w:rsidRPr="00EF2BF1">
        <w:rPr>
          <w:rFonts w:ascii="Arial" w:hAnsi="Arial" w:cs="Arial"/>
          <w:sz w:val="20"/>
          <w:szCs w:val="20"/>
          <w:lang w:val="en-GB"/>
        </w:rPr>
        <w:t>R4-2220415</w:t>
      </w:r>
      <w:r>
        <w:rPr>
          <w:rFonts w:ascii="Arial" w:hAnsi="Arial" w:cs="Arial"/>
          <w:sz w:val="20"/>
          <w:szCs w:val="20"/>
          <w:lang w:val="en-GB"/>
        </w:rPr>
        <w:t xml:space="preserve"> </w:t>
      </w:r>
      <w:r w:rsidRPr="00EF2BF1">
        <w:rPr>
          <w:rFonts w:ascii="Arial" w:hAnsi="Arial" w:cs="Arial"/>
          <w:sz w:val="20"/>
          <w:szCs w:val="20"/>
          <w:lang w:val="en-GB"/>
        </w:rPr>
        <w:t>WF on NR Mobility Enhancements RRM requirements – Part 2</w:t>
      </w:r>
      <w:r>
        <w:rPr>
          <w:rFonts w:ascii="Arial" w:hAnsi="Arial" w:cs="Arial"/>
          <w:sz w:val="20"/>
          <w:szCs w:val="20"/>
          <w:lang w:val="en-GB"/>
        </w:rPr>
        <w:t xml:space="preserve">, </w:t>
      </w:r>
      <w:r w:rsidRPr="00EF2BF1">
        <w:rPr>
          <w:rFonts w:ascii="Arial" w:hAnsi="Arial" w:cs="Arial"/>
          <w:sz w:val="20"/>
          <w:szCs w:val="20"/>
          <w:lang w:val="en-GB"/>
        </w:rPr>
        <w:t>Apple, MediaTek</w:t>
      </w:r>
      <w:r>
        <w:rPr>
          <w:rFonts w:ascii="Arial" w:hAnsi="Arial" w:cs="Arial"/>
          <w:sz w:val="20"/>
          <w:szCs w:val="20"/>
          <w:lang w:val="en-GB"/>
        </w:rPr>
        <w:t>, November 2022</w:t>
      </w:r>
    </w:p>
    <w:sectPr w:rsidR="00EF2BF1"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2D01" w14:textId="77777777" w:rsidR="00E92A6D" w:rsidRDefault="00E92A6D">
      <w:pPr>
        <w:pStyle w:val="TAL"/>
      </w:pPr>
      <w:r>
        <w:separator/>
      </w:r>
    </w:p>
  </w:endnote>
  <w:endnote w:type="continuationSeparator" w:id="0">
    <w:p w14:paraId="380ED161" w14:textId="77777777" w:rsidR="00E92A6D" w:rsidRDefault="00E92A6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55C1" w14:textId="77777777" w:rsidR="00E92A6D" w:rsidRDefault="00E92A6D">
      <w:pPr>
        <w:pStyle w:val="TAL"/>
      </w:pPr>
      <w:r>
        <w:separator/>
      </w:r>
    </w:p>
  </w:footnote>
  <w:footnote w:type="continuationSeparator" w:id="0">
    <w:p w14:paraId="065BD292" w14:textId="77777777" w:rsidR="00E92A6D" w:rsidRDefault="00E92A6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08A5"/>
    <w:multiLevelType w:val="hybridMultilevel"/>
    <w:tmpl w:val="AD22A3D6"/>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AA3833"/>
    <w:multiLevelType w:val="hybridMultilevel"/>
    <w:tmpl w:val="451A55B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F30486"/>
    <w:multiLevelType w:val="hybridMultilevel"/>
    <w:tmpl w:val="545233E8"/>
    <w:lvl w:ilvl="0" w:tplc="04090003">
      <w:start w:val="1"/>
      <w:numFmt w:val="bullet"/>
      <w:lvlText w:val="o"/>
      <w:lvlJc w:val="left"/>
      <w:pPr>
        <w:ind w:left="960" w:hanging="480"/>
      </w:pPr>
      <w:rPr>
        <w:rFonts w:ascii="Courier New" w:hAnsi="Courier New" w:cs="Courier New"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3A92737"/>
    <w:multiLevelType w:val="hybridMultilevel"/>
    <w:tmpl w:val="4208A8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3E4C36"/>
    <w:multiLevelType w:val="hybridMultilevel"/>
    <w:tmpl w:val="244CF38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3F544A66"/>
    <w:multiLevelType w:val="hybridMultilevel"/>
    <w:tmpl w:val="F5F4514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E35FF"/>
    <w:multiLevelType w:val="hybridMultilevel"/>
    <w:tmpl w:val="21E4AB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5FD717A2"/>
    <w:multiLevelType w:val="multilevel"/>
    <w:tmpl w:val="C716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39E0347"/>
    <w:multiLevelType w:val="hybridMultilevel"/>
    <w:tmpl w:val="74B0F3A0"/>
    <w:lvl w:ilvl="0" w:tplc="FA82EF7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6" w15:restartNumberingAfterBreak="0">
    <w:nsid w:val="65B64C89"/>
    <w:multiLevelType w:val="hybridMultilevel"/>
    <w:tmpl w:val="AF5E1A46"/>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8"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0295534">
    <w:abstractNumId w:val="19"/>
  </w:num>
  <w:num w:numId="2" w16cid:durableId="1604191352">
    <w:abstractNumId w:val="40"/>
  </w:num>
  <w:num w:numId="3" w16cid:durableId="1273634712">
    <w:abstractNumId w:val="37"/>
  </w:num>
  <w:num w:numId="4" w16cid:durableId="743071239">
    <w:abstractNumId w:val="25"/>
  </w:num>
  <w:num w:numId="5" w16cid:durableId="821194350">
    <w:abstractNumId w:val="6"/>
  </w:num>
  <w:num w:numId="6" w16cid:durableId="1736125986">
    <w:abstractNumId w:val="21"/>
  </w:num>
  <w:num w:numId="7" w16cid:durableId="120344963">
    <w:abstractNumId w:val="7"/>
  </w:num>
  <w:num w:numId="8" w16cid:durableId="1003246104">
    <w:abstractNumId w:val="38"/>
  </w:num>
  <w:num w:numId="9" w16cid:durableId="1116679188">
    <w:abstractNumId w:val="10"/>
  </w:num>
  <w:num w:numId="10" w16cid:durableId="876431357">
    <w:abstractNumId w:val="11"/>
  </w:num>
  <w:num w:numId="11" w16cid:durableId="412507593">
    <w:abstractNumId w:val="32"/>
  </w:num>
  <w:num w:numId="12" w16cid:durableId="24913522">
    <w:abstractNumId w:val="26"/>
  </w:num>
  <w:num w:numId="13" w16cid:durableId="2039504497">
    <w:abstractNumId w:val="22"/>
  </w:num>
  <w:num w:numId="14" w16cid:durableId="2111925511">
    <w:abstractNumId w:val="27"/>
  </w:num>
  <w:num w:numId="15" w16cid:durableId="4089283">
    <w:abstractNumId w:val="24"/>
  </w:num>
  <w:num w:numId="16" w16cid:durableId="450708900">
    <w:abstractNumId w:val="25"/>
  </w:num>
  <w:num w:numId="17" w16cid:durableId="865630883">
    <w:abstractNumId w:val="13"/>
  </w:num>
  <w:num w:numId="18" w16cid:durableId="1101024904">
    <w:abstractNumId w:val="30"/>
  </w:num>
  <w:num w:numId="19" w16cid:durableId="582615272">
    <w:abstractNumId w:val="4"/>
  </w:num>
  <w:num w:numId="20" w16cid:durableId="1056197443">
    <w:abstractNumId w:val="29"/>
  </w:num>
  <w:num w:numId="21" w16cid:durableId="851721124">
    <w:abstractNumId w:val="25"/>
  </w:num>
  <w:num w:numId="22" w16cid:durableId="1562448666">
    <w:abstractNumId w:val="34"/>
  </w:num>
  <w:num w:numId="23" w16cid:durableId="52315742">
    <w:abstractNumId w:val="25"/>
  </w:num>
  <w:num w:numId="24" w16cid:durableId="1819148569">
    <w:abstractNumId w:val="18"/>
  </w:num>
  <w:num w:numId="25" w16cid:durableId="403340190">
    <w:abstractNumId w:val="2"/>
  </w:num>
  <w:num w:numId="26" w16cid:durableId="1471023524">
    <w:abstractNumId w:val="12"/>
  </w:num>
  <w:num w:numId="27" w16cid:durableId="271014872">
    <w:abstractNumId w:val="14"/>
  </w:num>
  <w:num w:numId="28" w16cid:durableId="1359890021">
    <w:abstractNumId w:val="1"/>
  </w:num>
  <w:num w:numId="29" w16cid:durableId="1259175773">
    <w:abstractNumId w:val="5"/>
  </w:num>
  <w:num w:numId="30" w16cid:durableId="1658192206">
    <w:abstractNumId w:val="9"/>
  </w:num>
  <w:num w:numId="31" w16cid:durableId="1625765627">
    <w:abstractNumId w:val="39"/>
  </w:num>
  <w:num w:numId="32" w16cid:durableId="1655063174">
    <w:abstractNumId w:val="31"/>
  </w:num>
  <w:num w:numId="33" w16cid:durableId="930165481">
    <w:abstractNumId w:val="28"/>
  </w:num>
  <w:num w:numId="34" w16cid:durableId="2059547226">
    <w:abstractNumId w:val="3"/>
  </w:num>
  <w:num w:numId="35" w16cid:durableId="466512733">
    <w:abstractNumId w:val="15"/>
  </w:num>
  <w:num w:numId="36" w16cid:durableId="702560866">
    <w:abstractNumId w:val="25"/>
  </w:num>
  <w:num w:numId="37" w16cid:durableId="172768622">
    <w:abstractNumId w:val="0"/>
  </w:num>
  <w:num w:numId="38" w16cid:durableId="1852988113">
    <w:abstractNumId w:val="8"/>
  </w:num>
  <w:num w:numId="39" w16cid:durableId="1177386074">
    <w:abstractNumId w:val="33"/>
  </w:num>
  <w:num w:numId="40" w16cid:durableId="649284675">
    <w:abstractNumId w:val="17"/>
  </w:num>
  <w:num w:numId="41" w16cid:durableId="120005401">
    <w:abstractNumId w:val="36"/>
  </w:num>
  <w:num w:numId="42" w16cid:durableId="33119950">
    <w:abstractNumId w:val="35"/>
  </w:num>
  <w:num w:numId="43" w16cid:durableId="1091314802">
    <w:abstractNumId w:val="20"/>
  </w:num>
  <w:num w:numId="44" w16cid:durableId="664207766">
    <w:abstractNumId w:val="16"/>
  </w:num>
  <w:num w:numId="45" w16cid:durableId="118994860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4543"/>
    <w:rsid w:val="000146DA"/>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51B1"/>
    <w:rsid w:val="000A54D7"/>
    <w:rsid w:val="000A583C"/>
    <w:rsid w:val="000A5C81"/>
    <w:rsid w:val="000A696B"/>
    <w:rsid w:val="000A6BED"/>
    <w:rsid w:val="000A6F7C"/>
    <w:rsid w:val="000A70A0"/>
    <w:rsid w:val="000A73A1"/>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9AA"/>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EDB"/>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00"/>
    <w:rsid w:val="001E285B"/>
    <w:rsid w:val="001E28FB"/>
    <w:rsid w:val="001E2A86"/>
    <w:rsid w:val="001E2CFD"/>
    <w:rsid w:val="001E2E83"/>
    <w:rsid w:val="001E2F22"/>
    <w:rsid w:val="001E3628"/>
    <w:rsid w:val="001E3820"/>
    <w:rsid w:val="001E497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5EFD"/>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B27"/>
    <w:rsid w:val="00236F8F"/>
    <w:rsid w:val="00237760"/>
    <w:rsid w:val="0023789B"/>
    <w:rsid w:val="00240552"/>
    <w:rsid w:val="002407FF"/>
    <w:rsid w:val="00240FA7"/>
    <w:rsid w:val="00240FC8"/>
    <w:rsid w:val="00241E99"/>
    <w:rsid w:val="0024208D"/>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C6"/>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3CB"/>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5FEC"/>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B5"/>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033"/>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A56"/>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7A6"/>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1"/>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FD"/>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A8E"/>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29A2"/>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9DD"/>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DDF"/>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27C8A"/>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43"/>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625"/>
    <w:rsid w:val="00583626"/>
    <w:rsid w:val="0058362E"/>
    <w:rsid w:val="00583865"/>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D8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AC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67"/>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9B0"/>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46E"/>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6F7B"/>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65C"/>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0C8"/>
    <w:rsid w:val="008E14CB"/>
    <w:rsid w:val="008E15FA"/>
    <w:rsid w:val="008E1AF0"/>
    <w:rsid w:val="008E1D31"/>
    <w:rsid w:val="008E1E83"/>
    <w:rsid w:val="008E205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7CD"/>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DB"/>
    <w:rsid w:val="009269F5"/>
    <w:rsid w:val="00926B1A"/>
    <w:rsid w:val="00926C37"/>
    <w:rsid w:val="00926E3E"/>
    <w:rsid w:val="00926FFA"/>
    <w:rsid w:val="0092700F"/>
    <w:rsid w:val="00927153"/>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3F50"/>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2B5"/>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3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8B8"/>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53"/>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53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0EB"/>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94"/>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54"/>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4E1"/>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6E5"/>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C4B"/>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79B1"/>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DE2"/>
    <w:rsid w:val="00D31956"/>
    <w:rsid w:val="00D31F66"/>
    <w:rsid w:val="00D31FA2"/>
    <w:rsid w:val="00D3213D"/>
    <w:rsid w:val="00D326EA"/>
    <w:rsid w:val="00D326F1"/>
    <w:rsid w:val="00D327FC"/>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17"/>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A12"/>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D6"/>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641"/>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2A6D"/>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BF1"/>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B74"/>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FB"/>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EBE"/>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paragraph" w:customStyle="1" w:styleId="ListParagraph3">
    <w:name w:val="List Paragraph3"/>
    <w:basedOn w:val="Normal"/>
    <w:rsid w:val="001A7EDB"/>
    <w:pPr>
      <w:spacing w:before="100" w:beforeAutospacing="1" w:after="180"/>
      <w:ind w:left="720"/>
      <w:contextualSpacing/>
    </w:pPr>
    <w:rPr>
      <w:rFonts w:ascii="Times New Roman" w:eastAsia="SimSun" w:hAnsi="Times New Roman"/>
      <w:sz w:val="24"/>
      <w:szCs w:val="24"/>
      <w:lang w:eastAsia="zh-CN"/>
    </w:rPr>
  </w:style>
  <w:style w:type="character" w:customStyle="1" w:styleId="Heading2Char">
    <w:name w:val="Heading 2 Char"/>
    <w:aliases w:val="H2 Char,Head2A Char,2 Char,h2 Char"/>
    <w:basedOn w:val="DefaultParagraphFont"/>
    <w:link w:val="Heading2"/>
    <w:rsid w:val="001159A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0415928">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55884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 - R2#120</cp:lastModifiedBy>
  <cp:revision>4</cp:revision>
  <cp:lastPrinted>2007-12-21T04:58:00Z</cp:lastPrinted>
  <dcterms:created xsi:type="dcterms:W3CDTF">2022-12-05T01:27:00Z</dcterms:created>
  <dcterms:modified xsi:type="dcterms:W3CDTF">2022-12-05T02:07:00Z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2022-11-29T10:21:53Z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54fff4d2-038b-4e2f-8970-95312d4506c8</vt:lpwstr>
  </property>
  <property fmtid="{D5CDD505-2E9C-101B-9397-08002B2CF9AE}" pid="14" name="MSIP_Label_83bcef13-7cac-433f-ba1d-47a323951816_ContentBits">
    <vt:lpwstr>0</vt:lpwstr>
  </property>
</Properties>
</file>